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224661A3"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714361">
        <w:rPr>
          <w:rFonts w:cs="Arial"/>
          <w:sz w:val="18"/>
          <w:szCs w:val="18"/>
        </w:rPr>
        <w:t>February</w:t>
      </w:r>
      <w:r w:rsidR="00B64A86">
        <w:rPr>
          <w:rFonts w:cs="Arial"/>
          <w:sz w:val="18"/>
          <w:szCs w:val="18"/>
        </w:rPr>
        <w:t xml:space="preserve"> 1</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2C7A90E7"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F7609C">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530FACFD"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2830BB">
        <w:rPr>
          <w:rFonts w:cs="Arial"/>
          <w:sz w:val="18"/>
          <w:szCs w:val="18"/>
        </w:rPr>
        <w:t xml:space="preserve">Past Chair </w:t>
      </w:r>
      <w:proofErr w:type="spellStart"/>
      <w:r w:rsidR="002830BB">
        <w:rPr>
          <w:rFonts w:cs="Arial"/>
          <w:sz w:val="18"/>
          <w:szCs w:val="18"/>
        </w:rPr>
        <w:t>Ghada</w:t>
      </w:r>
      <w:proofErr w:type="spellEnd"/>
      <w:r w:rsidR="002830BB">
        <w:rPr>
          <w:rFonts w:cs="Arial"/>
          <w:sz w:val="18"/>
          <w:szCs w:val="18"/>
        </w:rPr>
        <w:t xml:space="preserve"> </w:t>
      </w:r>
      <w:proofErr w:type="spellStart"/>
      <w:r w:rsidR="002830BB">
        <w:rPr>
          <w:rFonts w:cs="Arial"/>
          <w:sz w:val="18"/>
          <w:szCs w:val="18"/>
        </w:rPr>
        <w:t>Rabah</w:t>
      </w:r>
      <w:proofErr w:type="spellEnd"/>
      <w:r w:rsidR="002830BB">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63236E">
        <w:rPr>
          <w:rFonts w:cs="Arial"/>
          <w:sz w:val="18"/>
          <w:szCs w:val="18"/>
        </w:rPr>
        <w:t xml:space="preserve">Katherine Annett-Hitchcock, </w:t>
      </w:r>
      <w:r w:rsidR="00907598">
        <w:rPr>
          <w:rFonts w:cs="Arial"/>
          <w:sz w:val="18"/>
          <w:szCs w:val="18"/>
        </w:rPr>
        <w:t>James Knowles</w:t>
      </w:r>
      <w:r w:rsidR="004E1B20">
        <w:rPr>
          <w:rFonts w:cs="Arial"/>
          <w:sz w:val="18"/>
          <w:szCs w:val="18"/>
        </w:rPr>
        <w:t xml:space="preserve">, </w:t>
      </w:r>
      <w:r w:rsidR="00714361">
        <w:rPr>
          <w:rFonts w:cs="Arial"/>
          <w:sz w:val="18"/>
          <w:szCs w:val="18"/>
        </w:rPr>
        <w:t>Darby Orcutt, Min Liu</w:t>
      </w:r>
      <w:r w:rsidR="0072648D">
        <w:rPr>
          <w:rFonts w:cs="Arial"/>
          <w:sz w:val="18"/>
          <w:szCs w:val="18"/>
        </w:rPr>
        <w:t xml:space="preserve">, </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Kimberly Bush, Alice Lee, Tiffany </w:t>
      </w:r>
      <w:proofErr w:type="spellStart"/>
      <w:r w:rsidR="00302681">
        <w:rPr>
          <w:rFonts w:cs="Arial"/>
          <w:sz w:val="18"/>
          <w:szCs w:val="18"/>
        </w:rPr>
        <w:t>Kershner</w:t>
      </w:r>
      <w:proofErr w:type="spellEnd"/>
      <w:r w:rsidR="00302681">
        <w:rPr>
          <w:rFonts w:cs="Arial"/>
          <w:sz w:val="18"/>
          <w:szCs w:val="18"/>
        </w:rPr>
        <w:t>, Autumn Belk</w:t>
      </w:r>
      <w:r w:rsidR="00FB2A3A">
        <w:rPr>
          <w:rFonts w:cs="Arial"/>
          <w:sz w:val="18"/>
          <w:szCs w:val="18"/>
        </w:rPr>
        <w:t>,</w:t>
      </w:r>
      <w:r w:rsidR="00C755CA" w:rsidRPr="00C755CA">
        <w:rPr>
          <w:rFonts w:cs="Arial"/>
          <w:sz w:val="18"/>
          <w:szCs w:val="18"/>
        </w:rPr>
        <w:t xml:space="preserve"> </w:t>
      </w:r>
      <w:proofErr w:type="spellStart"/>
      <w:r w:rsidR="0031241F">
        <w:rPr>
          <w:rFonts w:cs="Arial"/>
          <w:sz w:val="18"/>
          <w:szCs w:val="18"/>
        </w:rPr>
        <w:t>Charan</w:t>
      </w:r>
      <w:proofErr w:type="spellEnd"/>
      <w:r w:rsidR="0031241F">
        <w:rPr>
          <w:rFonts w:cs="Arial"/>
          <w:sz w:val="18"/>
          <w:szCs w:val="18"/>
        </w:rPr>
        <w:t xml:space="preserve"> </w:t>
      </w:r>
      <w:proofErr w:type="spellStart"/>
      <w:r w:rsidR="0031241F">
        <w:rPr>
          <w:rFonts w:cs="Arial"/>
          <w:sz w:val="18"/>
          <w:szCs w:val="18"/>
        </w:rPr>
        <w:t>Saravanan</w:t>
      </w:r>
      <w:proofErr w:type="spellEnd"/>
      <w:r w:rsidR="0031241F">
        <w:rPr>
          <w:rFonts w:cs="Arial"/>
          <w:sz w:val="18"/>
          <w:szCs w:val="18"/>
        </w:rPr>
        <w:t>,</w:t>
      </w:r>
      <w:r w:rsidR="0063236E">
        <w:rPr>
          <w:rFonts w:cs="Arial"/>
          <w:sz w:val="18"/>
          <w:szCs w:val="18"/>
        </w:rPr>
        <w:t xml:space="preserve"> Robert </w:t>
      </w:r>
      <w:proofErr w:type="spellStart"/>
      <w:r w:rsidR="0063236E">
        <w:rPr>
          <w:rFonts w:cs="Arial"/>
          <w:sz w:val="18"/>
          <w:szCs w:val="18"/>
        </w:rPr>
        <w:t>Becksttead</w:t>
      </w:r>
      <w:proofErr w:type="spellEnd"/>
      <w:r w:rsidR="0063236E">
        <w:rPr>
          <w:rFonts w:cs="Arial"/>
          <w:sz w:val="18"/>
          <w:szCs w:val="18"/>
        </w:rPr>
        <w:t xml:space="preserve">, </w:t>
      </w:r>
      <w:proofErr w:type="spellStart"/>
      <w:r w:rsidR="0063236E">
        <w:rPr>
          <w:rFonts w:cs="Arial"/>
          <w:sz w:val="18"/>
          <w:szCs w:val="18"/>
        </w:rPr>
        <w:t>Hatice</w:t>
      </w:r>
      <w:proofErr w:type="spellEnd"/>
      <w:r w:rsidR="0063236E">
        <w:rPr>
          <w:rFonts w:cs="Arial"/>
          <w:sz w:val="18"/>
          <w:szCs w:val="18"/>
        </w:rPr>
        <w:t xml:space="preserve"> </w:t>
      </w:r>
      <w:proofErr w:type="spellStart"/>
      <w:r w:rsidR="0063236E">
        <w:rPr>
          <w:rFonts w:cs="Arial"/>
          <w:sz w:val="18"/>
          <w:szCs w:val="18"/>
        </w:rPr>
        <w:t>Ozturk</w:t>
      </w:r>
      <w:proofErr w:type="spellEnd"/>
      <w:r w:rsidR="0063236E">
        <w:rPr>
          <w:rFonts w:cs="Arial"/>
          <w:sz w:val="18"/>
          <w:szCs w:val="18"/>
        </w:rPr>
        <w:t>, James Minogue</w:t>
      </w:r>
      <w:r w:rsidR="00872170">
        <w:rPr>
          <w:rFonts w:cs="Arial"/>
          <w:sz w:val="18"/>
          <w:szCs w:val="18"/>
        </w:rPr>
        <w:t xml:space="preserve">, </w:t>
      </w:r>
      <w:r w:rsidR="00E14803">
        <w:rPr>
          <w:rFonts w:cs="Arial"/>
          <w:sz w:val="18"/>
          <w:szCs w:val="18"/>
        </w:rPr>
        <w:t xml:space="preserve">William </w:t>
      </w:r>
      <w:proofErr w:type="spellStart"/>
      <w:r w:rsidR="00E14803">
        <w:rPr>
          <w:rFonts w:cs="Arial"/>
          <w:sz w:val="18"/>
          <w:szCs w:val="18"/>
        </w:rPr>
        <w:t>Kimler</w:t>
      </w:r>
      <w:proofErr w:type="spellEnd"/>
      <w:r w:rsidR="00E14803">
        <w:rPr>
          <w:rFonts w:cs="Arial"/>
          <w:sz w:val="18"/>
          <w:szCs w:val="18"/>
        </w:rPr>
        <w:t xml:space="preserve">(Proxy David </w:t>
      </w:r>
      <w:proofErr w:type="spellStart"/>
      <w:r w:rsidR="00E14803">
        <w:rPr>
          <w:rFonts w:cs="Arial"/>
          <w:sz w:val="18"/>
          <w:szCs w:val="18"/>
        </w:rPr>
        <w:t>Gilmartin</w:t>
      </w:r>
      <w:proofErr w:type="spellEnd"/>
      <w:r w:rsidR="00E14803">
        <w:rPr>
          <w:rFonts w:cs="Arial"/>
          <w:sz w:val="18"/>
          <w:szCs w:val="18"/>
        </w:rPr>
        <w:t xml:space="preserve">) </w:t>
      </w:r>
    </w:p>
    <w:p w14:paraId="0929C3B2" w14:textId="22FE1774"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714361">
        <w:rPr>
          <w:rFonts w:cs="Arial"/>
          <w:sz w:val="18"/>
          <w:szCs w:val="18"/>
        </w:rPr>
        <w:t>David Gilmartin</w:t>
      </w:r>
      <w:r w:rsidR="00E14803">
        <w:rPr>
          <w:rFonts w:cs="Arial"/>
          <w:sz w:val="18"/>
          <w:szCs w:val="18"/>
        </w:rPr>
        <w:t xml:space="preserve">, Darby Orcutt, Tania Allen </w:t>
      </w:r>
    </w:p>
    <w:p w14:paraId="15D7CA52" w14:textId="0BBD6DE4"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1E30DD">
        <w:rPr>
          <w:rFonts w:cs="Arial"/>
          <w:sz w:val="18"/>
          <w:szCs w:val="18"/>
        </w:rPr>
        <w:t xml:space="preserve"> </w:t>
      </w:r>
      <w:r w:rsidR="002830BB">
        <w:rPr>
          <w:rFonts w:cs="Arial"/>
          <w:sz w:val="18"/>
          <w:szCs w:val="18"/>
        </w:rPr>
        <w:t>Li Marcus</w:t>
      </w:r>
      <w:r w:rsidR="00742D43">
        <w:rPr>
          <w:rFonts w:cs="Arial"/>
          <w:sz w:val="18"/>
          <w:szCs w:val="18"/>
        </w:rPr>
        <w:t xml:space="preserve">, Melissa </w:t>
      </w:r>
      <w:proofErr w:type="spellStart"/>
      <w:r w:rsidR="00706441">
        <w:rPr>
          <w:rFonts w:cs="Arial"/>
          <w:sz w:val="18"/>
          <w:szCs w:val="18"/>
        </w:rPr>
        <w:t>Williford</w:t>
      </w:r>
      <w:proofErr w:type="spellEnd"/>
      <w:r w:rsidR="00706441">
        <w:rPr>
          <w:rFonts w:cs="Arial"/>
          <w:sz w:val="18"/>
          <w:szCs w:val="18"/>
        </w:rPr>
        <w:t>, S</w:t>
      </w:r>
      <w:r w:rsidR="00A53124">
        <w:rPr>
          <w:rFonts w:cs="Arial"/>
          <w:sz w:val="18"/>
          <w:szCs w:val="18"/>
        </w:rPr>
        <w:t>amantha Rich</w:t>
      </w:r>
      <w:r w:rsidR="00E60D51">
        <w:rPr>
          <w:rFonts w:cs="Arial"/>
          <w:sz w:val="18"/>
          <w:szCs w:val="18"/>
        </w:rPr>
        <w:t xml:space="preserve">, </w:t>
      </w:r>
      <w:r w:rsidR="00A75C70">
        <w:rPr>
          <w:rFonts w:cs="Arial"/>
          <w:sz w:val="18"/>
          <w:szCs w:val="18"/>
        </w:rPr>
        <w:t>Erin Dixon</w:t>
      </w:r>
      <w:r w:rsidR="00710FBC">
        <w:rPr>
          <w:rFonts w:cs="Arial"/>
          <w:sz w:val="18"/>
          <w:szCs w:val="18"/>
        </w:rPr>
        <w:t>,</w:t>
      </w:r>
      <w:r w:rsidR="00A75C70">
        <w:rPr>
          <w:rFonts w:cs="Arial"/>
          <w:sz w:val="18"/>
          <w:szCs w:val="18"/>
        </w:rPr>
        <w:t xml:space="preserve"> </w:t>
      </w:r>
    </w:p>
    <w:p w14:paraId="5A64D3D6" w14:textId="36DEB338"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4C7263">
        <w:rPr>
          <w:rFonts w:cs="Arial"/>
          <w:sz w:val="18"/>
          <w:szCs w:val="18"/>
        </w:rPr>
        <w:t xml:space="preserve">Russell </w:t>
      </w:r>
      <w:proofErr w:type="spellStart"/>
      <w:r w:rsidR="00714361">
        <w:rPr>
          <w:rFonts w:cs="Arial"/>
          <w:sz w:val="18"/>
          <w:szCs w:val="18"/>
        </w:rPr>
        <w:t>Gorga</w:t>
      </w:r>
      <w:proofErr w:type="spellEnd"/>
      <w:r w:rsidR="00714361">
        <w:rPr>
          <w:rFonts w:cs="Arial"/>
          <w:sz w:val="18"/>
          <w:szCs w:val="18"/>
        </w:rPr>
        <w:t xml:space="preserve">, </w:t>
      </w:r>
      <w:r w:rsidR="00D00C55">
        <w:rPr>
          <w:rFonts w:cs="Arial"/>
          <w:sz w:val="18"/>
          <w:szCs w:val="18"/>
        </w:rPr>
        <w:t>Zachary Lewis</w:t>
      </w:r>
      <w:r w:rsidR="00714361">
        <w:rPr>
          <w:rFonts w:cs="Arial"/>
          <w:sz w:val="18"/>
          <w:szCs w:val="18"/>
        </w:rPr>
        <w:t>, Robert Ormond</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3673D828" w:rsidR="00D872CD" w:rsidRDefault="004B448E" w:rsidP="00EF54E9">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w:t>
      </w:r>
      <w:proofErr w:type="gramStart"/>
      <w:r w:rsidR="0071100F">
        <w:rPr>
          <w:rFonts w:cs="Arial"/>
          <w:sz w:val="18"/>
          <w:szCs w:val="18"/>
        </w:rPr>
        <w:t>themselves</w:t>
      </w:r>
      <w:proofErr w:type="gramEnd"/>
      <w:r w:rsidR="0071100F">
        <w:rPr>
          <w:rFonts w:cs="Arial"/>
          <w:sz w:val="18"/>
          <w:szCs w:val="18"/>
        </w:rPr>
        <w:t xml:space="preserve"> and welcomed the committee. </w:t>
      </w:r>
    </w:p>
    <w:p w14:paraId="234A0C4B" w14:textId="26D79D05" w:rsidR="00D477BA" w:rsidRDefault="006F5163" w:rsidP="00F04826">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w:t>
      </w:r>
      <w:r w:rsidR="003504E0">
        <w:rPr>
          <w:rFonts w:cs="Arial"/>
          <w:sz w:val="18"/>
          <w:szCs w:val="18"/>
        </w:rPr>
        <w:t xml:space="preserve"> Li Marcus </w:t>
      </w:r>
      <w:proofErr w:type="gramStart"/>
      <w:r w:rsidR="00E07839">
        <w:rPr>
          <w:rFonts w:cs="Arial"/>
          <w:sz w:val="18"/>
          <w:szCs w:val="18"/>
        </w:rPr>
        <w:t xml:space="preserve">complimented </w:t>
      </w:r>
      <w:r w:rsidR="003504E0">
        <w:rPr>
          <w:rFonts w:cs="Arial"/>
          <w:sz w:val="18"/>
          <w:szCs w:val="18"/>
        </w:rPr>
        <w:t xml:space="preserve"> the</w:t>
      </w:r>
      <w:proofErr w:type="gramEnd"/>
      <w:r w:rsidR="003504E0">
        <w:rPr>
          <w:rFonts w:cs="Arial"/>
          <w:sz w:val="18"/>
          <w:szCs w:val="18"/>
        </w:rPr>
        <w:t xml:space="preserve"> committee</w:t>
      </w:r>
      <w:r w:rsidR="00C138B0">
        <w:rPr>
          <w:rFonts w:cs="Arial"/>
          <w:sz w:val="18"/>
          <w:szCs w:val="18"/>
        </w:rPr>
        <w:t xml:space="preserve"> on their work thus far on the GER to GEP reviews. </w:t>
      </w:r>
    </w:p>
    <w:p w14:paraId="61C49809" w14:textId="0E6E7DA3"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B64A86">
        <w:rPr>
          <w:rFonts w:cs="Arial"/>
          <w:sz w:val="18"/>
          <w:szCs w:val="18"/>
        </w:rPr>
        <w:t>January</w:t>
      </w:r>
      <w:r w:rsidR="00B960AA">
        <w:rPr>
          <w:rFonts w:cs="Arial"/>
          <w:sz w:val="18"/>
          <w:szCs w:val="18"/>
        </w:rPr>
        <w:t xml:space="preserve"> </w:t>
      </w:r>
      <w:r w:rsidR="00F04826">
        <w:rPr>
          <w:rFonts w:cs="Arial"/>
          <w:sz w:val="18"/>
          <w:szCs w:val="18"/>
        </w:rPr>
        <w:t>18</w:t>
      </w:r>
      <w:r w:rsidR="002830BB" w:rsidRPr="002830BB">
        <w:rPr>
          <w:rFonts w:cs="Arial"/>
          <w:sz w:val="18"/>
          <w:szCs w:val="18"/>
          <w:vertAlign w:val="superscript"/>
        </w:rPr>
        <w:t>th</w:t>
      </w:r>
      <w:r w:rsidR="00D51A4F">
        <w:rPr>
          <w:rFonts w:cs="Arial"/>
          <w:sz w:val="18"/>
          <w:szCs w:val="18"/>
        </w:rPr>
        <w:t xml:space="preserve"> </w:t>
      </w:r>
      <w:r w:rsidR="00302681">
        <w:rPr>
          <w:rFonts w:cs="Arial"/>
          <w:sz w:val="18"/>
          <w:szCs w:val="18"/>
        </w:rPr>
        <w:t>201</w:t>
      </w:r>
      <w:r w:rsidR="00B64A86">
        <w:rPr>
          <w:rFonts w:cs="Arial"/>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4701F3F1" w:rsidR="00CD21C9" w:rsidRPr="002830BB"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F04826">
        <w:rPr>
          <w:rFonts w:cs="Arial"/>
          <w:sz w:val="18"/>
          <w:szCs w:val="18"/>
        </w:rPr>
        <w:t xml:space="preserve"> </w:t>
      </w:r>
      <w:r w:rsidR="00E07839">
        <w:rPr>
          <w:rFonts w:cs="Arial"/>
          <w:sz w:val="18"/>
          <w:szCs w:val="18"/>
        </w:rPr>
        <w:t>Autumn Belk</w:t>
      </w:r>
      <w:r w:rsidR="00CD21C9" w:rsidRPr="002830BB">
        <w:rPr>
          <w:rFonts w:cs="Arial"/>
          <w:sz w:val="18"/>
          <w:szCs w:val="18"/>
        </w:rPr>
        <w:t xml:space="preserve">. </w:t>
      </w:r>
    </w:p>
    <w:p w14:paraId="3E3FD42E" w14:textId="120C2A96" w:rsidR="00146185" w:rsidRDefault="004B448E" w:rsidP="00D35C4C">
      <w:pPr>
        <w:spacing w:line="240" w:lineRule="auto"/>
        <w:rPr>
          <w:rFonts w:cs="Arial"/>
          <w:b/>
          <w:sz w:val="18"/>
          <w:szCs w:val="18"/>
        </w:rPr>
      </w:pPr>
      <w:r w:rsidRPr="00CD21C9">
        <w:rPr>
          <w:rFonts w:cs="Arial"/>
          <w:b/>
          <w:sz w:val="18"/>
          <w:szCs w:val="18"/>
        </w:rPr>
        <w:t>NEW BUSINESS</w:t>
      </w:r>
    </w:p>
    <w:p w14:paraId="462367F7" w14:textId="7C306ED4" w:rsidR="00F04826" w:rsidRPr="00F04826" w:rsidRDefault="00F04826" w:rsidP="00D35C4C">
      <w:pPr>
        <w:spacing w:line="240" w:lineRule="auto"/>
        <w:rPr>
          <w:rFonts w:cs="Arial"/>
          <w:sz w:val="12"/>
          <w:szCs w:val="12"/>
        </w:rPr>
      </w:pPr>
      <w:r>
        <w:rPr>
          <w:rFonts w:cs="Arial"/>
          <w:i/>
          <w:sz w:val="18"/>
          <w:szCs w:val="18"/>
          <w:u w:val="single"/>
        </w:rPr>
        <w:t xml:space="preserve">Consent Agenda </w:t>
      </w:r>
      <w:r w:rsidRPr="00F04826">
        <w:rPr>
          <w:rFonts w:cs="Arial"/>
          <w:sz w:val="12"/>
          <w:szCs w:val="12"/>
        </w:rPr>
        <w:t>(A</w:t>
      </w:r>
      <w:r>
        <w:rPr>
          <w:rFonts w:cs="Arial"/>
          <w:sz w:val="12"/>
          <w:szCs w:val="12"/>
        </w:rPr>
        <w:t>DN</w:t>
      </w:r>
      <w:r w:rsidRPr="00F04826">
        <w:rPr>
          <w:rFonts w:cs="Arial"/>
          <w:sz w:val="12"/>
          <w:szCs w:val="12"/>
        </w:rPr>
        <w:t xml:space="preserve"> 111, AFS/HI 475, </w:t>
      </w:r>
      <w:proofErr w:type="spellStart"/>
      <w:r w:rsidRPr="00F04826">
        <w:rPr>
          <w:rFonts w:cs="Arial"/>
          <w:sz w:val="12"/>
          <w:szCs w:val="12"/>
        </w:rPr>
        <w:t>ect</w:t>
      </w:r>
      <w:proofErr w:type="spellEnd"/>
      <w:proofErr w:type="gramStart"/>
      <w:r w:rsidRPr="00F04826">
        <w:rPr>
          <w:rFonts w:cs="Arial"/>
          <w:sz w:val="12"/>
          <w:szCs w:val="12"/>
        </w:rPr>
        <w:t>..)</w:t>
      </w:r>
      <w:proofErr w:type="gramEnd"/>
    </w:p>
    <w:p w14:paraId="71A851EA" w14:textId="78D4FC74" w:rsidR="00F04826" w:rsidRPr="00F04826" w:rsidRDefault="00F04826" w:rsidP="00F04826">
      <w:pPr>
        <w:pStyle w:val="ListParagraph"/>
        <w:numPr>
          <w:ilvl w:val="0"/>
          <w:numId w:val="16"/>
        </w:numPr>
        <w:spacing w:line="240" w:lineRule="auto"/>
        <w:rPr>
          <w:rFonts w:cs="Arial"/>
          <w:sz w:val="18"/>
          <w:szCs w:val="18"/>
        </w:rPr>
      </w:pPr>
      <w:r>
        <w:rPr>
          <w:rFonts w:cs="Arial"/>
          <w:sz w:val="18"/>
          <w:szCs w:val="18"/>
        </w:rPr>
        <w:t xml:space="preserve">Discussion: Motion to approve the consent agenda by </w:t>
      </w:r>
      <w:r w:rsidR="00E07839">
        <w:rPr>
          <w:rFonts w:cs="Arial"/>
          <w:sz w:val="18"/>
          <w:szCs w:val="18"/>
        </w:rPr>
        <w:t xml:space="preserve">proxy </w:t>
      </w:r>
      <w:r>
        <w:rPr>
          <w:rFonts w:cs="Arial"/>
          <w:sz w:val="18"/>
          <w:szCs w:val="18"/>
        </w:rPr>
        <w:t xml:space="preserve">member </w:t>
      </w:r>
      <w:r w:rsidR="00E07839">
        <w:rPr>
          <w:rFonts w:cs="Arial"/>
          <w:sz w:val="18"/>
          <w:szCs w:val="18"/>
        </w:rPr>
        <w:t>William</w:t>
      </w:r>
      <w:r>
        <w:rPr>
          <w:rFonts w:cs="Arial"/>
          <w:sz w:val="18"/>
          <w:szCs w:val="18"/>
        </w:rPr>
        <w:t xml:space="preserve"> </w:t>
      </w:r>
      <w:proofErr w:type="spellStart"/>
      <w:r w:rsidR="00E07839">
        <w:rPr>
          <w:rFonts w:cs="Arial"/>
          <w:sz w:val="18"/>
          <w:szCs w:val="18"/>
        </w:rPr>
        <w:t>Kimler</w:t>
      </w:r>
      <w:proofErr w:type="spellEnd"/>
      <w:r>
        <w:rPr>
          <w:rFonts w:cs="Arial"/>
          <w:sz w:val="18"/>
          <w:szCs w:val="18"/>
        </w:rPr>
        <w:t>.</w:t>
      </w:r>
      <w:r w:rsidR="00F7609C">
        <w:rPr>
          <w:rFonts w:cs="Arial"/>
          <w:sz w:val="18"/>
          <w:szCs w:val="18"/>
        </w:rPr>
        <w:t xml:space="preserve"> Approved Unanimously </w:t>
      </w:r>
    </w:p>
    <w:p w14:paraId="7B24D172" w14:textId="2BD7C710" w:rsidR="007B7298" w:rsidRPr="00D35C4C" w:rsidRDefault="00520592" w:rsidP="00D35C4C">
      <w:pPr>
        <w:spacing w:line="240" w:lineRule="auto"/>
        <w:rPr>
          <w:rFonts w:eastAsia="Times New Roman" w:cs="Arial"/>
          <w:color w:val="000000"/>
          <w:sz w:val="18"/>
          <w:szCs w:val="18"/>
          <w:lang w:eastAsia="en-US"/>
        </w:rPr>
      </w:pPr>
      <w:r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526AEC3D" w:rsidR="0007148D"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sidRPr="00576584">
        <w:rPr>
          <w:rFonts w:eastAsia="Times New Roman" w:cs="Arial"/>
          <w:b/>
          <w:color w:val="222222"/>
          <w:sz w:val="18"/>
          <w:szCs w:val="18"/>
          <w:u w:val="single"/>
          <w:shd w:val="clear" w:color="auto" w:fill="FFFFFF"/>
          <w:lang w:eastAsia="en-US"/>
        </w:rPr>
        <w:t>ANT 310 Native Peoples and Cultures of North America</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8E56B7">
        <w:rPr>
          <w:rFonts w:eastAsia="Times New Roman" w:cs="Arial"/>
          <w:i/>
          <w:color w:val="222222"/>
          <w:sz w:val="18"/>
          <w:szCs w:val="18"/>
          <w:shd w:val="clear" w:color="auto" w:fill="FFFFFF"/>
          <w:lang w:eastAsia="en-US"/>
        </w:rPr>
        <w:t xml:space="preserve"> </w:t>
      </w:r>
      <w:r w:rsidR="002C6B35">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246A50">
        <w:rPr>
          <w:rFonts w:eastAsia="Times New Roman" w:cs="Arial"/>
          <w:iCs/>
          <w:color w:val="000000"/>
          <w:sz w:val="18"/>
          <w:szCs w:val="18"/>
          <w:lang w:eastAsia="en-US"/>
        </w:rPr>
        <w:t xml:space="preserve">approve </w:t>
      </w:r>
      <w:r>
        <w:rPr>
          <w:rFonts w:eastAsia="Times New Roman" w:cs="Arial"/>
          <w:iCs/>
          <w:color w:val="000000"/>
          <w:sz w:val="18"/>
          <w:szCs w:val="18"/>
          <w:lang w:eastAsia="en-US"/>
        </w:rPr>
        <w:t xml:space="preserve">by proxy member William </w:t>
      </w:r>
      <w:proofErr w:type="spellStart"/>
      <w:r>
        <w:rPr>
          <w:rFonts w:eastAsia="Times New Roman" w:cs="Arial"/>
          <w:iCs/>
          <w:color w:val="000000"/>
          <w:sz w:val="18"/>
          <w:szCs w:val="18"/>
          <w:lang w:eastAsia="en-US"/>
        </w:rPr>
        <w:t>Kimler</w:t>
      </w:r>
      <w:proofErr w:type="spellEnd"/>
      <w:r w:rsidR="0007148D">
        <w:rPr>
          <w:rFonts w:eastAsia="Times New Roman" w:cs="Arial"/>
          <w:iCs/>
          <w:color w:val="000000"/>
          <w:sz w:val="18"/>
          <w:szCs w:val="18"/>
          <w:lang w:eastAsia="en-US"/>
        </w:rPr>
        <w:t xml:space="preserve">. </w:t>
      </w:r>
      <w:r w:rsidR="002408E3" w:rsidRPr="00576584">
        <w:rPr>
          <w:rFonts w:eastAsia="Times New Roman" w:cs="Arial"/>
          <w:iCs/>
          <w:color w:val="000000"/>
          <w:sz w:val="18"/>
          <w:szCs w:val="18"/>
          <w:lang w:eastAsia="en-US"/>
        </w:rPr>
        <w:br/>
      </w:r>
    </w:p>
    <w:p w14:paraId="1BC18CF4" w14:textId="0BF942EE" w:rsidR="00576584"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Pr>
          <w:rFonts w:eastAsia="Times New Roman" w:cs="Arial"/>
          <w:b/>
          <w:color w:val="222222"/>
          <w:sz w:val="18"/>
          <w:szCs w:val="18"/>
          <w:u w:val="single"/>
          <w:shd w:val="clear" w:color="auto" w:fill="FFFFFF"/>
          <w:lang w:eastAsia="en-US"/>
        </w:rPr>
        <w:t>ARC 241 Introduction to World Architecture</w:t>
      </w:r>
      <w:r w:rsidR="002408E3" w:rsidRPr="00D51BF3">
        <w:rPr>
          <w:rFonts w:eastAsia="Times New Roman" w:cs="Arial"/>
          <w:color w:val="222222"/>
          <w:sz w:val="18"/>
          <w:szCs w:val="18"/>
          <w:shd w:val="clear" w:color="auto" w:fill="FFFFFF"/>
          <w:lang w:eastAsia="en-US"/>
        </w:rPr>
        <w:t>: (</w:t>
      </w:r>
      <w:r w:rsidR="00246A50">
        <w:rPr>
          <w:rFonts w:eastAsia="Times New Roman" w:cs="Arial"/>
          <w:color w:val="222222"/>
          <w:sz w:val="18"/>
          <w:szCs w:val="18"/>
          <w:shd w:val="clear" w:color="auto" w:fill="FFFFFF"/>
          <w:lang w:eastAsia="en-US"/>
        </w:rPr>
        <w:t>VPA</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F7609C">
        <w:rPr>
          <w:rFonts w:eastAsia="Times New Roman" w:cs="Arial"/>
          <w:i/>
          <w:color w:val="222222"/>
          <w:sz w:val="18"/>
          <w:szCs w:val="18"/>
          <w:u w:val="single"/>
          <w:shd w:val="clear" w:color="auto" w:fill="FFFFFF"/>
          <w:lang w:eastAsia="en-US"/>
        </w:rPr>
        <w:t xml:space="preserve"> to Remove </w:t>
      </w:r>
      <w:proofErr w:type="gramStart"/>
      <w:r w:rsidR="00F7609C">
        <w:rPr>
          <w:rFonts w:eastAsia="Times New Roman" w:cs="Arial"/>
          <w:i/>
          <w:color w:val="222222"/>
          <w:sz w:val="18"/>
          <w:szCs w:val="18"/>
          <w:u w:val="single"/>
          <w:shd w:val="clear" w:color="auto" w:fill="FFFFFF"/>
          <w:lang w:eastAsia="en-US"/>
        </w:rPr>
        <w:t xml:space="preserve">Unanimously </w:t>
      </w:r>
      <w:r w:rsidR="008B0D93">
        <w:rPr>
          <w:rFonts w:eastAsia="Times New Roman" w:cs="Arial"/>
          <w:i/>
          <w:color w:val="222222"/>
          <w:sz w:val="18"/>
          <w:szCs w:val="18"/>
          <w:u w:val="single"/>
          <w:shd w:val="clear" w:color="auto" w:fill="FFFFFF"/>
          <w:lang w:eastAsia="en-US"/>
        </w:rPr>
        <w:t xml:space="preserve"> </w:t>
      </w:r>
      <w:proofErr w:type="gramEnd"/>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sidR="00D215F0">
        <w:rPr>
          <w:rFonts w:eastAsia="Times New Roman" w:cs="Arial"/>
          <w:iCs/>
          <w:color w:val="000000"/>
          <w:sz w:val="18"/>
          <w:szCs w:val="18"/>
          <w:lang w:eastAsia="en-US"/>
        </w:rPr>
        <w:t xml:space="preserve">n: Motion to </w:t>
      </w:r>
      <w:r w:rsidR="00F7609C">
        <w:rPr>
          <w:rFonts w:eastAsia="Times New Roman" w:cs="Arial"/>
          <w:iCs/>
          <w:color w:val="000000"/>
          <w:sz w:val="18"/>
          <w:szCs w:val="18"/>
          <w:lang w:eastAsia="en-US"/>
        </w:rPr>
        <w:t>remove</w:t>
      </w:r>
      <w:r w:rsidR="00D215F0">
        <w:rPr>
          <w:rFonts w:eastAsia="Times New Roman" w:cs="Arial"/>
          <w:iCs/>
          <w:color w:val="000000"/>
          <w:sz w:val="18"/>
          <w:szCs w:val="18"/>
          <w:lang w:eastAsia="en-US"/>
        </w:rPr>
        <w:t xml:space="preserve"> by </w:t>
      </w:r>
      <w:r w:rsidR="00F7609C">
        <w:rPr>
          <w:rFonts w:eastAsia="Times New Roman" w:cs="Arial"/>
          <w:iCs/>
          <w:color w:val="000000"/>
          <w:sz w:val="18"/>
          <w:szCs w:val="18"/>
          <w:lang w:eastAsia="en-US"/>
        </w:rPr>
        <w:t xml:space="preserve">proxy </w:t>
      </w:r>
      <w:r w:rsidR="00D215F0">
        <w:rPr>
          <w:rFonts w:eastAsia="Times New Roman" w:cs="Arial"/>
          <w:iCs/>
          <w:color w:val="000000"/>
          <w:sz w:val="18"/>
          <w:szCs w:val="18"/>
          <w:lang w:eastAsia="en-US"/>
        </w:rPr>
        <w:t xml:space="preserve">member </w:t>
      </w:r>
      <w:r w:rsidR="00F7609C">
        <w:rPr>
          <w:rFonts w:eastAsia="Times New Roman" w:cs="Arial"/>
          <w:iCs/>
          <w:color w:val="000000"/>
          <w:sz w:val="18"/>
          <w:szCs w:val="18"/>
          <w:lang w:eastAsia="en-US"/>
        </w:rPr>
        <w:t xml:space="preserve">William </w:t>
      </w:r>
      <w:proofErr w:type="spellStart"/>
      <w:r w:rsidR="00F7609C">
        <w:rPr>
          <w:rFonts w:eastAsia="Times New Roman" w:cs="Arial"/>
          <w:iCs/>
          <w:color w:val="000000"/>
          <w:sz w:val="18"/>
          <w:szCs w:val="18"/>
          <w:lang w:eastAsia="en-US"/>
        </w:rPr>
        <w:t>Kimler</w:t>
      </w:r>
      <w:proofErr w:type="spellEnd"/>
      <w:r w:rsidR="002408E3">
        <w:rPr>
          <w:rFonts w:eastAsia="Times New Roman" w:cs="Arial"/>
          <w:iCs/>
          <w:color w:val="000000"/>
          <w:sz w:val="18"/>
          <w:szCs w:val="18"/>
          <w:lang w:eastAsia="en-US"/>
        </w:rPr>
        <w:t xml:space="preserve">. </w:t>
      </w:r>
      <w:r w:rsidRPr="00576584">
        <w:rPr>
          <w:rFonts w:eastAsia="Times New Roman" w:cs="Arial"/>
          <w:iCs/>
          <w:color w:val="000000"/>
          <w:sz w:val="18"/>
          <w:szCs w:val="18"/>
          <w:lang w:eastAsia="en-US"/>
        </w:rPr>
        <w:br/>
      </w:r>
    </w:p>
    <w:p w14:paraId="6B49358B" w14:textId="2EA89BAA" w:rsidR="00576584"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sidRPr="00576584">
        <w:rPr>
          <w:rFonts w:eastAsia="Times New Roman" w:cs="Arial"/>
          <w:b/>
          <w:color w:val="222222"/>
          <w:sz w:val="18"/>
          <w:szCs w:val="18"/>
          <w:u w:val="single"/>
          <w:shd w:val="clear" w:color="auto" w:fill="FFFFFF"/>
          <w:lang w:eastAsia="en-US"/>
        </w:rPr>
        <w:t>COM 110 Public Speaking</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sidR="00F7609C">
        <w:rPr>
          <w:rFonts w:eastAsia="Times New Roman" w:cs="Arial"/>
          <w:i/>
          <w:color w:val="222222"/>
          <w:sz w:val="18"/>
          <w:szCs w:val="18"/>
          <w:u w:val="single"/>
          <w:shd w:val="clear" w:color="auto" w:fill="FFFFFF"/>
          <w:lang w:eastAsia="en-US"/>
        </w:rPr>
        <w:t xml:space="preserve"> </w:t>
      </w:r>
      <w:proofErr w:type="gramStart"/>
      <w:r w:rsidR="00F7609C">
        <w:rPr>
          <w:rFonts w:eastAsia="Times New Roman" w:cs="Arial"/>
          <w:i/>
          <w:color w:val="222222"/>
          <w:sz w:val="18"/>
          <w:szCs w:val="18"/>
          <w:u w:val="single"/>
          <w:shd w:val="clear" w:color="auto" w:fill="FFFFFF"/>
          <w:lang w:eastAsia="en-US"/>
        </w:rPr>
        <w:t xml:space="preserve">Unanimously </w:t>
      </w:r>
      <w:r>
        <w:rPr>
          <w:rFonts w:eastAsia="Times New Roman" w:cs="Arial"/>
          <w:i/>
          <w:color w:val="222222"/>
          <w:sz w:val="18"/>
          <w:szCs w:val="18"/>
          <w:shd w:val="clear" w:color="auto" w:fill="FFFFFF"/>
          <w:lang w:eastAsia="en-US"/>
        </w:rPr>
        <w:t xml:space="preserve"> </w:t>
      </w:r>
      <w:proofErr w:type="gramEnd"/>
      <w:r>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proxy member William </w:t>
      </w:r>
      <w:proofErr w:type="spellStart"/>
      <w:r>
        <w:rPr>
          <w:rFonts w:eastAsia="Times New Roman" w:cs="Arial"/>
          <w:iCs/>
          <w:color w:val="000000"/>
          <w:sz w:val="18"/>
          <w:szCs w:val="18"/>
          <w:lang w:eastAsia="en-US"/>
        </w:rPr>
        <w:t>Kimler</w:t>
      </w:r>
      <w:proofErr w:type="spellEnd"/>
      <w:r>
        <w:rPr>
          <w:rFonts w:eastAsia="Times New Roman" w:cs="Arial"/>
          <w:iCs/>
          <w:color w:val="000000"/>
          <w:sz w:val="18"/>
          <w:szCs w:val="18"/>
          <w:lang w:eastAsia="en-US"/>
        </w:rPr>
        <w:t xml:space="preserve">. </w:t>
      </w:r>
      <w:r w:rsidR="00F7609C">
        <w:rPr>
          <w:rFonts w:eastAsia="Times New Roman" w:cs="Arial"/>
          <w:iCs/>
          <w:color w:val="000000"/>
          <w:sz w:val="18"/>
          <w:szCs w:val="18"/>
          <w:lang w:eastAsia="en-US"/>
        </w:rPr>
        <w:t xml:space="preserve">Member complimented this course and indicated students greatly appreciate the availability of the public speaking course. XONV member brought attention to the first outcome and asked how the outcome and measure fit together. Presenter explained that the theories and types of speeches were measured with presentations. Other members confirmed they were able to see how the outcomes are measured. </w:t>
      </w:r>
      <w:r w:rsidRPr="00576584">
        <w:rPr>
          <w:rFonts w:eastAsia="Times New Roman" w:cs="Arial"/>
          <w:iCs/>
          <w:color w:val="000000"/>
          <w:sz w:val="18"/>
          <w:szCs w:val="18"/>
          <w:lang w:eastAsia="en-US"/>
        </w:rPr>
        <w:br/>
      </w:r>
    </w:p>
    <w:p w14:paraId="1FADE641" w14:textId="4DF60895" w:rsidR="00576584"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sidRPr="00576584">
        <w:rPr>
          <w:rFonts w:eastAsia="Times New Roman" w:cs="Arial"/>
          <w:b/>
          <w:color w:val="222222"/>
          <w:sz w:val="18"/>
          <w:szCs w:val="18"/>
          <w:u w:val="single"/>
          <w:shd w:val="clear" w:color="auto" w:fill="FFFFFF"/>
          <w:lang w:eastAsia="en-US"/>
        </w:rPr>
        <w:t>ENG/FL 219 Studies in Great Works of Non-Western Literature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sidR="00A25B4F">
        <w:rPr>
          <w:rFonts w:eastAsia="Times New Roman" w:cs="Arial"/>
          <w:i/>
          <w:color w:val="222222"/>
          <w:sz w:val="18"/>
          <w:szCs w:val="18"/>
          <w:u w:val="single"/>
          <w:shd w:val="clear" w:color="auto" w:fill="FFFFFF"/>
          <w:lang w:eastAsia="en-US"/>
        </w:rPr>
        <w:t xml:space="preserve"> </w:t>
      </w:r>
      <w:proofErr w:type="gramStart"/>
      <w:r w:rsidR="00A25B4F">
        <w:rPr>
          <w:rFonts w:eastAsia="Times New Roman" w:cs="Arial"/>
          <w:i/>
          <w:color w:val="222222"/>
          <w:sz w:val="18"/>
          <w:szCs w:val="18"/>
          <w:u w:val="single"/>
          <w:shd w:val="clear" w:color="auto" w:fill="FFFFFF"/>
          <w:lang w:eastAsia="en-US"/>
        </w:rPr>
        <w:t xml:space="preserve">Pending </w:t>
      </w:r>
      <w:r>
        <w:rPr>
          <w:rFonts w:eastAsia="Times New Roman" w:cs="Arial"/>
          <w:i/>
          <w:color w:val="222222"/>
          <w:sz w:val="18"/>
          <w:szCs w:val="18"/>
          <w:shd w:val="clear" w:color="auto" w:fill="FFFFFF"/>
          <w:lang w:eastAsia="en-US"/>
        </w:rPr>
        <w:t xml:space="preserve"> </w:t>
      </w:r>
      <w:proofErr w:type="gramEnd"/>
      <w:r>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proxy member William </w:t>
      </w:r>
      <w:proofErr w:type="spellStart"/>
      <w:r>
        <w:rPr>
          <w:rFonts w:eastAsia="Times New Roman" w:cs="Arial"/>
          <w:iCs/>
          <w:color w:val="000000"/>
          <w:sz w:val="18"/>
          <w:szCs w:val="18"/>
          <w:lang w:eastAsia="en-US"/>
        </w:rPr>
        <w:t>Kimler</w:t>
      </w:r>
      <w:proofErr w:type="spellEnd"/>
      <w:r>
        <w:rPr>
          <w:rFonts w:eastAsia="Times New Roman" w:cs="Arial"/>
          <w:iCs/>
          <w:color w:val="000000"/>
          <w:sz w:val="18"/>
          <w:szCs w:val="18"/>
          <w:lang w:eastAsia="en-US"/>
        </w:rPr>
        <w:t xml:space="preserve">. </w:t>
      </w:r>
      <w:r w:rsidR="00B407BF">
        <w:rPr>
          <w:rFonts w:eastAsia="Times New Roman" w:cs="Arial"/>
          <w:iCs/>
          <w:color w:val="000000"/>
          <w:sz w:val="18"/>
          <w:szCs w:val="18"/>
          <w:lang w:eastAsia="en-US"/>
        </w:rPr>
        <w:t>The chair read comments from absent member indicating the HUM objective 2’s outcome is vague and the 3</w:t>
      </w:r>
      <w:r w:rsidR="00B407BF" w:rsidRPr="00B407BF">
        <w:rPr>
          <w:rFonts w:eastAsia="Times New Roman" w:cs="Arial"/>
          <w:iCs/>
          <w:color w:val="000000"/>
          <w:sz w:val="18"/>
          <w:szCs w:val="18"/>
          <w:vertAlign w:val="superscript"/>
          <w:lang w:eastAsia="en-US"/>
        </w:rPr>
        <w:t>rd</w:t>
      </w:r>
      <w:r w:rsidR="00B407BF">
        <w:rPr>
          <w:rFonts w:eastAsia="Times New Roman" w:cs="Arial"/>
          <w:iCs/>
          <w:color w:val="000000"/>
          <w:sz w:val="18"/>
          <w:szCs w:val="18"/>
          <w:lang w:eastAsia="en-US"/>
        </w:rPr>
        <w:t xml:space="preserve"> </w:t>
      </w:r>
      <w:r w:rsidR="00A25B4F">
        <w:rPr>
          <w:rFonts w:eastAsia="Times New Roman" w:cs="Arial"/>
          <w:iCs/>
          <w:color w:val="000000"/>
          <w:sz w:val="18"/>
          <w:szCs w:val="18"/>
          <w:lang w:eastAsia="en-US"/>
        </w:rPr>
        <w:t>HUM outcome is the same as the 1</w:t>
      </w:r>
      <w:r w:rsidR="00A25B4F" w:rsidRPr="00A25B4F">
        <w:rPr>
          <w:rFonts w:eastAsia="Times New Roman" w:cs="Arial"/>
          <w:iCs/>
          <w:color w:val="000000"/>
          <w:sz w:val="18"/>
          <w:szCs w:val="18"/>
          <w:vertAlign w:val="superscript"/>
          <w:lang w:eastAsia="en-US"/>
        </w:rPr>
        <w:t>st</w:t>
      </w:r>
      <w:r w:rsidR="00A25B4F">
        <w:rPr>
          <w:rFonts w:eastAsia="Times New Roman" w:cs="Arial"/>
          <w:iCs/>
          <w:color w:val="000000"/>
          <w:sz w:val="18"/>
          <w:szCs w:val="18"/>
          <w:lang w:eastAsia="en-US"/>
        </w:rPr>
        <w:t xml:space="preserve"> GK outcome</w:t>
      </w:r>
      <w:r w:rsidR="00B407BF">
        <w:rPr>
          <w:rFonts w:eastAsia="Times New Roman" w:cs="Arial"/>
          <w:iCs/>
          <w:color w:val="000000"/>
          <w:sz w:val="18"/>
          <w:szCs w:val="18"/>
          <w:lang w:eastAsia="en-US"/>
        </w:rPr>
        <w:t>. Other reviewer confirmed these same concerns for the Global Knowledge category’s 1</w:t>
      </w:r>
      <w:r w:rsidR="00B407BF" w:rsidRPr="00B407BF">
        <w:rPr>
          <w:rFonts w:eastAsia="Times New Roman" w:cs="Arial"/>
          <w:iCs/>
          <w:color w:val="000000"/>
          <w:sz w:val="18"/>
          <w:szCs w:val="18"/>
          <w:vertAlign w:val="superscript"/>
          <w:lang w:eastAsia="en-US"/>
        </w:rPr>
        <w:t>st</w:t>
      </w:r>
      <w:r w:rsidR="00B407BF">
        <w:rPr>
          <w:rFonts w:eastAsia="Times New Roman" w:cs="Arial"/>
          <w:iCs/>
          <w:color w:val="000000"/>
          <w:sz w:val="18"/>
          <w:szCs w:val="18"/>
          <w:lang w:eastAsia="en-US"/>
        </w:rPr>
        <w:t xml:space="preserve"> outcome and measure don’t match and suggested adjusting the outcome to the measure. In the 1</w:t>
      </w:r>
      <w:r w:rsidR="00B407BF" w:rsidRPr="00B407BF">
        <w:rPr>
          <w:rFonts w:eastAsia="Times New Roman" w:cs="Arial"/>
          <w:iCs/>
          <w:color w:val="000000"/>
          <w:sz w:val="18"/>
          <w:szCs w:val="18"/>
          <w:vertAlign w:val="superscript"/>
          <w:lang w:eastAsia="en-US"/>
        </w:rPr>
        <w:t>st</w:t>
      </w:r>
      <w:r w:rsidR="00B407BF">
        <w:rPr>
          <w:rFonts w:eastAsia="Times New Roman" w:cs="Arial"/>
          <w:iCs/>
          <w:color w:val="000000"/>
          <w:sz w:val="18"/>
          <w:szCs w:val="18"/>
          <w:lang w:eastAsia="en-US"/>
        </w:rPr>
        <w:t xml:space="preserve"> Humanities outcome is vague regarding “universal issues” and adding specification. </w:t>
      </w:r>
      <w:r w:rsidR="00A25B4F">
        <w:rPr>
          <w:rFonts w:eastAsia="Times New Roman" w:cs="Arial"/>
          <w:iCs/>
          <w:color w:val="000000"/>
          <w:sz w:val="18"/>
          <w:szCs w:val="18"/>
          <w:lang w:eastAsia="en-US"/>
        </w:rPr>
        <w:t xml:space="preserve">Motion to amend the motion from approved to </w:t>
      </w:r>
      <w:proofErr w:type="gramStart"/>
      <w:r w:rsidR="00A25B4F">
        <w:rPr>
          <w:rFonts w:eastAsia="Times New Roman" w:cs="Arial"/>
          <w:iCs/>
          <w:color w:val="000000"/>
          <w:sz w:val="18"/>
          <w:szCs w:val="18"/>
          <w:lang w:eastAsia="en-US"/>
        </w:rPr>
        <w:t>approved</w:t>
      </w:r>
      <w:proofErr w:type="gramEnd"/>
      <w:r w:rsidR="00A25B4F">
        <w:rPr>
          <w:rFonts w:eastAsia="Times New Roman" w:cs="Arial"/>
          <w:iCs/>
          <w:color w:val="000000"/>
          <w:sz w:val="18"/>
          <w:szCs w:val="18"/>
          <w:lang w:eastAsia="en-US"/>
        </w:rPr>
        <w:t xml:space="preserve"> </w:t>
      </w:r>
      <w:r w:rsidR="00B407BF">
        <w:rPr>
          <w:rFonts w:eastAsia="Times New Roman" w:cs="Arial"/>
          <w:iCs/>
          <w:color w:val="000000"/>
          <w:sz w:val="18"/>
          <w:szCs w:val="18"/>
          <w:lang w:eastAsia="en-US"/>
        </w:rPr>
        <w:t xml:space="preserve">Pending: adjusting the first GK </w:t>
      </w:r>
      <w:r w:rsidR="00A25B4F">
        <w:rPr>
          <w:rFonts w:eastAsia="Times New Roman" w:cs="Arial"/>
          <w:iCs/>
          <w:color w:val="000000"/>
          <w:sz w:val="18"/>
          <w:szCs w:val="18"/>
          <w:lang w:eastAsia="en-US"/>
        </w:rPr>
        <w:t xml:space="preserve">and the first HUM </w:t>
      </w:r>
      <w:r w:rsidR="00B407BF">
        <w:rPr>
          <w:rFonts w:eastAsia="Times New Roman" w:cs="Arial"/>
          <w:iCs/>
          <w:color w:val="000000"/>
          <w:sz w:val="18"/>
          <w:szCs w:val="18"/>
          <w:lang w:eastAsia="en-US"/>
        </w:rPr>
        <w:t>outcome</w:t>
      </w:r>
      <w:r w:rsidR="00A25B4F">
        <w:rPr>
          <w:rFonts w:eastAsia="Times New Roman" w:cs="Arial"/>
          <w:iCs/>
          <w:color w:val="000000"/>
          <w:sz w:val="18"/>
          <w:szCs w:val="18"/>
          <w:lang w:eastAsia="en-US"/>
        </w:rPr>
        <w:t xml:space="preserve"> </w:t>
      </w:r>
      <w:r w:rsidR="00B407BF">
        <w:rPr>
          <w:rFonts w:eastAsia="Times New Roman" w:cs="Arial"/>
          <w:iCs/>
          <w:color w:val="000000"/>
          <w:sz w:val="18"/>
          <w:szCs w:val="18"/>
          <w:lang w:eastAsia="en-US"/>
        </w:rPr>
        <w:t xml:space="preserve">to the measure and providing more specification on the </w:t>
      </w:r>
      <w:r w:rsidR="00A25B4F">
        <w:rPr>
          <w:rFonts w:eastAsia="Times New Roman" w:cs="Arial"/>
          <w:iCs/>
          <w:color w:val="000000"/>
          <w:sz w:val="18"/>
          <w:szCs w:val="18"/>
          <w:lang w:eastAsia="en-US"/>
        </w:rPr>
        <w:t>1</w:t>
      </w:r>
      <w:r w:rsidR="00A25B4F">
        <w:rPr>
          <w:rFonts w:eastAsia="Times New Roman" w:cs="Arial"/>
          <w:iCs/>
          <w:color w:val="000000"/>
          <w:sz w:val="18"/>
          <w:szCs w:val="18"/>
          <w:vertAlign w:val="superscript"/>
          <w:lang w:eastAsia="en-US"/>
        </w:rPr>
        <w:t>st</w:t>
      </w:r>
      <w:r w:rsidR="00A25B4F">
        <w:rPr>
          <w:rFonts w:eastAsia="Times New Roman" w:cs="Arial"/>
          <w:iCs/>
          <w:color w:val="000000"/>
          <w:sz w:val="18"/>
          <w:szCs w:val="18"/>
          <w:lang w:eastAsia="en-US"/>
        </w:rPr>
        <w:t xml:space="preserve"> </w:t>
      </w:r>
      <w:r w:rsidR="00B407BF">
        <w:rPr>
          <w:rFonts w:eastAsia="Times New Roman" w:cs="Arial"/>
          <w:iCs/>
          <w:color w:val="000000"/>
          <w:sz w:val="18"/>
          <w:szCs w:val="18"/>
          <w:lang w:eastAsia="en-US"/>
        </w:rPr>
        <w:t>HUM outcome by providing an example</w:t>
      </w:r>
      <w:r w:rsidR="00A25B4F">
        <w:rPr>
          <w:rFonts w:eastAsia="Times New Roman" w:cs="Arial"/>
          <w:iCs/>
          <w:color w:val="000000"/>
          <w:sz w:val="18"/>
          <w:szCs w:val="18"/>
          <w:lang w:eastAsia="en-US"/>
        </w:rPr>
        <w:t xml:space="preserve"> or clarification on what “universal issues” are. </w:t>
      </w:r>
      <w:r w:rsidRPr="00576584">
        <w:rPr>
          <w:rFonts w:eastAsia="Times New Roman" w:cs="Arial"/>
          <w:iCs/>
          <w:color w:val="000000"/>
          <w:sz w:val="18"/>
          <w:szCs w:val="18"/>
          <w:lang w:eastAsia="en-US"/>
        </w:rPr>
        <w:br/>
      </w:r>
    </w:p>
    <w:p w14:paraId="6D671497" w14:textId="54BDF93D" w:rsidR="00576584"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sidRPr="00576584">
        <w:rPr>
          <w:rFonts w:eastAsia="Times New Roman" w:cs="Arial"/>
          <w:b/>
          <w:color w:val="222222"/>
          <w:sz w:val="18"/>
          <w:szCs w:val="18"/>
          <w:u w:val="single"/>
          <w:shd w:val="clear" w:color="auto" w:fill="FFFFFF"/>
          <w:lang w:eastAsia="en-US"/>
        </w:rPr>
        <w:t>ENG 374 History of Film From 1940</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sidR="00A25B4F">
        <w:rPr>
          <w:rFonts w:eastAsia="Times New Roman" w:cs="Arial"/>
          <w:i/>
          <w:color w:val="222222"/>
          <w:sz w:val="18"/>
          <w:szCs w:val="18"/>
          <w:u w:val="single"/>
          <w:shd w:val="clear" w:color="auto" w:fill="FFFFFF"/>
          <w:lang w:eastAsia="en-US"/>
        </w:rPr>
        <w:t xml:space="preserve"> Unanimously</w:t>
      </w:r>
      <w:r>
        <w:rPr>
          <w:rFonts w:eastAsia="Times New Roman" w:cs="Arial"/>
          <w:i/>
          <w:color w:val="222222"/>
          <w:sz w:val="18"/>
          <w:szCs w:val="18"/>
          <w:shd w:val="clear" w:color="auto" w:fill="FFFFFF"/>
          <w:lang w:eastAsia="en-US"/>
        </w:rPr>
        <w:t xml:space="preserve"> </w:t>
      </w:r>
      <w:r>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proxy member William </w:t>
      </w:r>
      <w:proofErr w:type="spellStart"/>
      <w:r>
        <w:rPr>
          <w:rFonts w:eastAsia="Times New Roman" w:cs="Arial"/>
          <w:iCs/>
          <w:color w:val="000000"/>
          <w:sz w:val="18"/>
          <w:szCs w:val="18"/>
          <w:lang w:eastAsia="en-US"/>
        </w:rPr>
        <w:t>Kimler</w:t>
      </w:r>
      <w:proofErr w:type="spellEnd"/>
      <w:r>
        <w:rPr>
          <w:rFonts w:eastAsia="Times New Roman" w:cs="Arial"/>
          <w:iCs/>
          <w:color w:val="000000"/>
          <w:sz w:val="18"/>
          <w:szCs w:val="18"/>
          <w:lang w:eastAsia="en-US"/>
        </w:rPr>
        <w:t xml:space="preserve">. </w:t>
      </w:r>
      <w:r w:rsidR="00A25B4F">
        <w:rPr>
          <w:rFonts w:eastAsia="Times New Roman" w:cs="Arial"/>
          <w:iCs/>
          <w:color w:val="000000"/>
          <w:sz w:val="18"/>
          <w:szCs w:val="18"/>
          <w:lang w:eastAsia="en-US"/>
        </w:rPr>
        <w:t xml:space="preserve">Reviewer indicated the outcomes and measures align well. </w:t>
      </w:r>
      <w:r w:rsidRPr="00576584">
        <w:rPr>
          <w:rFonts w:eastAsia="Times New Roman" w:cs="Arial"/>
          <w:iCs/>
          <w:color w:val="000000"/>
          <w:sz w:val="18"/>
          <w:szCs w:val="18"/>
          <w:lang w:eastAsia="en-US"/>
        </w:rPr>
        <w:br/>
      </w:r>
    </w:p>
    <w:p w14:paraId="268DE1EA" w14:textId="0869B093" w:rsidR="00576584"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sidRPr="00576584">
        <w:rPr>
          <w:rFonts w:eastAsia="Times New Roman" w:cs="Arial"/>
          <w:b/>
          <w:color w:val="222222"/>
          <w:sz w:val="18"/>
          <w:szCs w:val="18"/>
          <w:u w:val="single"/>
          <w:shd w:val="clear" w:color="auto" w:fill="FFFFFF"/>
          <w:lang w:eastAsia="en-US"/>
        </w:rPr>
        <w:t>FL/ENG 393 Studies in Literary Genre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w:t>
      </w:r>
      <w:r w:rsidR="005606B9">
        <w:rPr>
          <w:rFonts w:eastAsia="Times New Roman" w:cs="Arial"/>
          <w:i/>
          <w:color w:val="222222"/>
          <w:sz w:val="18"/>
          <w:szCs w:val="18"/>
          <w:u w:val="single"/>
          <w:shd w:val="clear" w:color="auto" w:fill="FFFFFF"/>
          <w:lang w:eastAsia="en-US"/>
        </w:rPr>
        <w:t xml:space="preserve">d Unanimously </w:t>
      </w:r>
      <w:r>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proxy member William </w:t>
      </w:r>
      <w:proofErr w:type="spellStart"/>
      <w:r>
        <w:rPr>
          <w:rFonts w:eastAsia="Times New Roman" w:cs="Arial"/>
          <w:iCs/>
          <w:color w:val="000000"/>
          <w:sz w:val="18"/>
          <w:szCs w:val="18"/>
          <w:lang w:eastAsia="en-US"/>
        </w:rPr>
        <w:t>Kimler</w:t>
      </w:r>
      <w:proofErr w:type="spellEnd"/>
      <w:r>
        <w:rPr>
          <w:rFonts w:eastAsia="Times New Roman" w:cs="Arial"/>
          <w:iCs/>
          <w:color w:val="000000"/>
          <w:sz w:val="18"/>
          <w:szCs w:val="18"/>
          <w:lang w:eastAsia="en-US"/>
        </w:rPr>
        <w:t xml:space="preserve">. </w:t>
      </w:r>
      <w:r w:rsidR="005606B9">
        <w:rPr>
          <w:rFonts w:eastAsia="Times New Roman" w:cs="Arial"/>
          <w:iCs/>
          <w:color w:val="000000"/>
          <w:sz w:val="18"/>
          <w:szCs w:val="18"/>
          <w:lang w:eastAsia="en-US"/>
        </w:rPr>
        <w:t>Chair read absent reviewer comments which indicated the outcomes and measures were appropriate and ali</w:t>
      </w:r>
      <w:r w:rsidR="00D16FC0">
        <w:rPr>
          <w:rFonts w:eastAsia="Times New Roman" w:cs="Arial"/>
          <w:iCs/>
          <w:color w:val="000000"/>
          <w:sz w:val="18"/>
          <w:szCs w:val="18"/>
          <w:lang w:eastAsia="en-US"/>
        </w:rPr>
        <w:t xml:space="preserve">gned well. </w:t>
      </w:r>
      <w:bookmarkStart w:id="0" w:name="_GoBack"/>
      <w:bookmarkEnd w:id="0"/>
      <w:r w:rsidR="00D16FC0">
        <w:rPr>
          <w:rFonts w:eastAsia="Times New Roman" w:cs="Arial"/>
          <w:iCs/>
          <w:color w:val="000000"/>
          <w:sz w:val="18"/>
          <w:szCs w:val="18"/>
          <w:lang w:eastAsia="en-US"/>
        </w:rPr>
        <w:t>Li Marcus confirmed.</w:t>
      </w:r>
      <w:r w:rsidRPr="00576584">
        <w:rPr>
          <w:rFonts w:eastAsia="Times New Roman" w:cs="Arial"/>
          <w:iCs/>
          <w:color w:val="000000"/>
          <w:sz w:val="18"/>
          <w:szCs w:val="18"/>
          <w:lang w:eastAsia="en-US"/>
        </w:rPr>
        <w:br/>
      </w:r>
      <w:r w:rsidR="007434F8">
        <w:rPr>
          <w:rFonts w:eastAsia="Times New Roman" w:cs="Arial"/>
          <w:iCs/>
          <w:color w:val="000000"/>
          <w:sz w:val="18"/>
          <w:szCs w:val="18"/>
          <w:lang w:eastAsia="en-US"/>
        </w:rPr>
        <w:br/>
      </w:r>
      <w:r w:rsidR="005606B9">
        <w:rPr>
          <w:rFonts w:eastAsia="Times New Roman" w:cs="Arial"/>
          <w:iCs/>
          <w:color w:val="000000"/>
          <w:sz w:val="18"/>
          <w:szCs w:val="18"/>
          <w:lang w:eastAsia="en-US"/>
        </w:rPr>
        <w:t xml:space="preserve">Motion to combine the </w:t>
      </w:r>
      <w:r w:rsidR="007434F8">
        <w:rPr>
          <w:rFonts w:eastAsia="Times New Roman" w:cs="Arial"/>
          <w:iCs/>
          <w:color w:val="000000"/>
          <w:sz w:val="18"/>
          <w:szCs w:val="18"/>
          <w:lang w:eastAsia="en-US"/>
        </w:rPr>
        <w:t>HI courses.</w:t>
      </w:r>
    </w:p>
    <w:p w14:paraId="2C2087A1" w14:textId="697C781D" w:rsidR="00576584" w:rsidRPr="00576584" w:rsidRDefault="00576584" w:rsidP="00576584">
      <w:pPr>
        <w:pStyle w:val="ListParagraph"/>
        <w:numPr>
          <w:ilvl w:val="0"/>
          <w:numId w:val="8"/>
        </w:numPr>
        <w:spacing w:line="240" w:lineRule="auto"/>
        <w:rPr>
          <w:rFonts w:eastAsia="Times New Roman" w:cs="Arial"/>
          <w:iCs/>
          <w:color w:val="000000"/>
          <w:sz w:val="18"/>
          <w:szCs w:val="18"/>
          <w:lang w:eastAsia="en-US"/>
        </w:rPr>
      </w:pPr>
      <w:r w:rsidRPr="00576584">
        <w:rPr>
          <w:rFonts w:eastAsia="Times New Roman" w:cs="Arial"/>
          <w:b/>
          <w:color w:val="222222"/>
          <w:sz w:val="18"/>
          <w:szCs w:val="18"/>
          <w:u w:val="single"/>
          <w:shd w:val="clear" w:color="auto" w:fill="FFFFFF"/>
          <w:lang w:eastAsia="en-US"/>
        </w:rPr>
        <w:lastRenderedPageBreak/>
        <w:t xml:space="preserve">HI 209 </w:t>
      </w:r>
      <w:proofErr w:type="gramStart"/>
      <w:r w:rsidRPr="00576584">
        <w:rPr>
          <w:rFonts w:eastAsia="Times New Roman" w:cs="Arial"/>
          <w:b/>
          <w:color w:val="222222"/>
          <w:sz w:val="18"/>
          <w:szCs w:val="18"/>
          <w:u w:val="single"/>
          <w:shd w:val="clear" w:color="auto" w:fill="FFFFFF"/>
          <w:lang w:eastAsia="en-US"/>
        </w:rPr>
        <w:t>From</w:t>
      </w:r>
      <w:proofErr w:type="gramEnd"/>
      <w:r w:rsidRPr="00576584">
        <w:rPr>
          <w:rFonts w:eastAsia="Times New Roman" w:cs="Arial"/>
          <w:b/>
          <w:color w:val="222222"/>
          <w:sz w:val="18"/>
          <w:szCs w:val="18"/>
          <w:u w:val="single"/>
          <w:shd w:val="clear" w:color="auto" w:fill="FFFFFF"/>
          <w:lang w:eastAsia="en-US"/>
        </w:rPr>
        <w:t xml:space="preserve"> Renaissance to Revolution: The Origins of Modern Europe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shd w:val="clear" w:color="auto" w:fill="FFFFFF"/>
          <w:lang w:eastAsia="en-US"/>
        </w:rPr>
        <w:t xml:space="preserve"> </w:t>
      </w:r>
      <w:r w:rsidR="0039407C">
        <w:rPr>
          <w:rFonts w:eastAsia="Times New Roman" w:cs="Arial"/>
          <w:i/>
          <w:color w:val="222222"/>
          <w:sz w:val="18"/>
          <w:szCs w:val="18"/>
          <w:shd w:val="clear" w:color="auto" w:fill="FFFFFF"/>
          <w:lang w:eastAsia="en-US"/>
        </w:rPr>
        <w:t>w</w:t>
      </w:r>
      <w:r w:rsidR="00EB186F">
        <w:rPr>
          <w:rFonts w:eastAsia="Times New Roman" w:cs="Arial"/>
          <w:i/>
          <w:color w:val="222222"/>
          <w:sz w:val="18"/>
          <w:szCs w:val="18"/>
          <w:shd w:val="clear" w:color="auto" w:fill="FFFFFF"/>
          <w:lang w:eastAsia="en-US"/>
        </w:rPr>
        <w:t>ith</w:t>
      </w:r>
      <w:r w:rsidR="0039407C">
        <w:rPr>
          <w:rFonts w:eastAsia="Times New Roman" w:cs="Arial"/>
          <w:i/>
          <w:color w:val="222222"/>
          <w:sz w:val="18"/>
          <w:szCs w:val="18"/>
          <w:shd w:val="clear" w:color="auto" w:fill="FFFFFF"/>
          <w:lang w:eastAsia="en-US"/>
        </w:rPr>
        <w:t xml:space="preserve"> Friendly Suggestions</w:t>
      </w:r>
      <w:r>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member </w:t>
      </w:r>
      <w:r w:rsidR="00F20EF8">
        <w:rPr>
          <w:rFonts w:eastAsia="Times New Roman" w:cs="Arial"/>
          <w:iCs/>
          <w:color w:val="000000"/>
          <w:sz w:val="18"/>
          <w:szCs w:val="18"/>
          <w:lang w:eastAsia="en-US"/>
        </w:rPr>
        <w:t>James Knowles</w:t>
      </w:r>
      <w:r>
        <w:rPr>
          <w:rFonts w:eastAsia="Times New Roman" w:cs="Arial"/>
          <w:iCs/>
          <w:color w:val="000000"/>
          <w:sz w:val="18"/>
          <w:szCs w:val="18"/>
          <w:lang w:eastAsia="en-US"/>
        </w:rPr>
        <w:t xml:space="preserve">. </w:t>
      </w:r>
      <w:r w:rsidR="005606B9">
        <w:rPr>
          <w:rFonts w:eastAsia="Times New Roman" w:cs="Arial"/>
          <w:iCs/>
          <w:color w:val="000000"/>
          <w:sz w:val="18"/>
          <w:szCs w:val="18"/>
          <w:lang w:eastAsia="en-US"/>
        </w:rPr>
        <w:t>Reviewers indicated this is very well written. XONV member brought attention to the second objective’s measure</w:t>
      </w:r>
      <w:r w:rsidR="0039407C">
        <w:rPr>
          <w:rFonts w:eastAsia="Times New Roman" w:cs="Arial"/>
          <w:iCs/>
          <w:color w:val="000000"/>
          <w:sz w:val="18"/>
          <w:szCs w:val="18"/>
          <w:lang w:eastAsia="en-US"/>
        </w:rPr>
        <w:t xml:space="preserve"> adding a statement that the last sentence </w:t>
      </w:r>
      <w:r w:rsidR="00EB186F">
        <w:rPr>
          <w:rFonts w:eastAsia="Times New Roman" w:cs="Arial"/>
          <w:iCs/>
          <w:color w:val="000000"/>
          <w:sz w:val="18"/>
          <w:szCs w:val="18"/>
          <w:lang w:eastAsia="en-US"/>
        </w:rPr>
        <w:t xml:space="preserve">clarifying the use of sources. </w:t>
      </w:r>
      <w:r w:rsidR="0039407C">
        <w:rPr>
          <w:rFonts w:eastAsia="Times New Roman" w:cs="Arial"/>
          <w:iCs/>
          <w:color w:val="000000"/>
          <w:sz w:val="18"/>
          <w:szCs w:val="18"/>
          <w:lang w:eastAsia="en-US"/>
        </w:rPr>
        <w:t>M</w:t>
      </w:r>
      <w:r w:rsidR="00615695">
        <w:rPr>
          <w:rFonts w:eastAsia="Times New Roman" w:cs="Arial"/>
          <w:iCs/>
          <w:color w:val="000000"/>
          <w:sz w:val="18"/>
          <w:szCs w:val="18"/>
          <w:lang w:eastAsia="en-US"/>
        </w:rPr>
        <w:t>embers discussed and suggested adding</w:t>
      </w:r>
      <w:r w:rsidR="0039407C">
        <w:rPr>
          <w:rFonts w:eastAsia="Times New Roman" w:cs="Arial"/>
          <w:iCs/>
          <w:color w:val="000000"/>
          <w:sz w:val="18"/>
          <w:szCs w:val="18"/>
          <w:lang w:eastAsia="en-US"/>
        </w:rPr>
        <w:t xml:space="preserve"> multiple measures for one outcome for future courses. </w:t>
      </w:r>
      <w:r w:rsidR="00615695">
        <w:rPr>
          <w:rFonts w:eastAsia="Times New Roman" w:cs="Arial"/>
          <w:iCs/>
          <w:color w:val="000000"/>
          <w:sz w:val="18"/>
          <w:szCs w:val="18"/>
          <w:lang w:eastAsia="en-US"/>
        </w:rPr>
        <w:t xml:space="preserve"> </w:t>
      </w:r>
    </w:p>
    <w:p w14:paraId="76FFF91C" w14:textId="3FAB9007" w:rsidR="00576584" w:rsidRPr="00576584" w:rsidRDefault="00F20EF8" w:rsidP="00F20EF8">
      <w:pPr>
        <w:pStyle w:val="ListParagraph"/>
        <w:numPr>
          <w:ilvl w:val="0"/>
          <w:numId w:val="8"/>
        </w:numPr>
        <w:spacing w:line="240" w:lineRule="auto"/>
        <w:rPr>
          <w:rFonts w:eastAsia="Times New Roman" w:cs="Arial"/>
          <w:iCs/>
          <w:color w:val="000000"/>
          <w:sz w:val="18"/>
          <w:szCs w:val="18"/>
          <w:lang w:eastAsia="en-US"/>
        </w:rPr>
      </w:pPr>
      <w:r w:rsidRPr="00F20EF8">
        <w:rPr>
          <w:rFonts w:eastAsia="Times New Roman" w:cs="Arial"/>
          <w:b/>
          <w:color w:val="222222"/>
          <w:sz w:val="18"/>
          <w:szCs w:val="18"/>
          <w:u w:val="single"/>
          <w:shd w:val="clear" w:color="auto" w:fill="FFFFFF"/>
          <w:lang w:eastAsia="en-US"/>
        </w:rPr>
        <w:t>HI 210 Modern Europe 1815-Present</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576584">
        <w:rPr>
          <w:rFonts w:eastAsia="Times New Roman" w:cs="Arial"/>
          <w:i/>
          <w:color w:val="222222"/>
          <w:sz w:val="18"/>
          <w:szCs w:val="18"/>
          <w:shd w:val="clear" w:color="auto" w:fill="FFFFFF"/>
          <w:lang w:eastAsia="en-US"/>
        </w:rPr>
        <w:t xml:space="preserve"> </w:t>
      </w:r>
      <w:r w:rsidR="0039407C">
        <w:rPr>
          <w:rFonts w:eastAsia="Times New Roman" w:cs="Arial"/>
          <w:i/>
          <w:color w:val="222222"/>
          <w:sz w:val="18"/>
          <w:szCs w:val="18"/>
          <w:shd w:val="clear" w:color="auto" w:fill="FFFFFF"/>
          <w:lang w:eastAsia="en-US"/>
        </w:rPr>
        <w:t>w/ Friendly Suggestions</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proxy member </w:t>
      </w:r>
      <w:r>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p>
    <w:p w14:paraId="5504AE44" w14:textId="29459134" w:rsidR="00576584" w:rsidRPr="00576584" w:rsidRDefault="00F20EF8" w:rsidP="00F20EF8">
      <w:pPr>
        <w:pStyle w:val="ListParagraph"/>
        <w:numPr>
          <w:ilvl w:val="0"/>
          <w:numId w:val="8"/>
        </w:numPr>
        <w:spacing w:line="240" w:lineRule="auto"/>
        <w:rPr>
          <w:rFonts w:eastAsia="Times New Roman" w:cs="Arial"/>
          <w:iCs/>
          <w:color w:val="000000"/>
          <w:sz w:val="18"/>
          <w:szCs w:val="18"/>
          <w:lang w:eastAsia="en-US"/>
        </w:rPr>
      </w:pPr>
      <w:r w:rsidRPr="00F20EF8">
        <w:rPr>
          <w:rFonts w:eastAsia="Times New Roman" w:cs="Arial"/>
          <w:b/>
          <w:color w:val="222222"/>
          <w:sz w:val="18"/>
          <w:szCs w:val="18"/>
          <w:u w:val="single"/>
          <w:shd w:val="clear" w:color="auto" w:fill="FFFFFF"/>
          <w:lang w:eastAsia="en-US"/>
        </w:rPr>
        <w:t>HI 222 History of British Cultures and Societies From 1688</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EB186F">
        <w:rPr>
          <w:rFonts w:eastAsia="Times New Roman" w:cs="Arial"/>
          <w:i/>
          <w:color w:val="222222"/>
          <w:sz w:val="18"/>
          <w:szCs w:val="18"/>
          <w:shd w:val="clear" w:color="auto" w:fill="FFFFFF"/>
          <w:lang w:eastAsia="en-US"/>
        </w:rPr>
        <w:t xml:space="preserve"> with Friendly Suggestions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proxy member </w:t>
      </w:r>
      <w:r>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r w:rsidR="00EB186F">
        <w:rPr>
          <w:rFonts w:eastAsia="Times New Roman" w:cs="Arial"/>
          <w:iCs/>
          <w:color w:val="000000"/>
          <w:sz w:val="18"/>
          <w:szCs w:val="18"/>
          <w:lang w:eastAsia="en-US"/>
        </w:rPr>
        <w:t>Friendly suggestion for GK 1</w:t>
      </w:r>
      <w:r w:rsidR="00EB186F" w:rsidRPr="00EB186F">
        <w:rPr>
          <w:rFonts w:eastAsia="Times New Roman" w:cs="Arial"/>
          <w:iCs/>
          <w:color w:val="000000"/>
          <w:sz w:val="18"/>
          <w:szCs w:val="18"/>
          <w:vertAlign w:val="superscript"/>
          <w:lang w:eastAsia="en-US"/>
        </w:rPr>
        <w:t>st</w:t>
      </w:r>
      <w:r w:rsidR="00EB186F">
        <w:rPr>
          <w:rFonts w:eastAsia="Times New Roman" w:cs="Arial"/>
          <w:iCs/>
          <w:color w:val="000000"/>
          <w:sz w:val="18"/>
          <w:szCs w:val="18"/>
          <w:lang w:eastAsia="en-US"/>
        </w:rPr>
        <w:t xml:space="preserve"> outcome to “Identify and examine….</w:t>
      </w:r>
      <w:proofErr w:type="gramStart"/>
      <w:r w:rsidR="00EB186F">
        <w:rPr>
          <w:rFonts w:eastAsia="Times New Roman" w:cs="Arial"/>
          <w:iCs/>
          <w:color w:val="000000"/>
          <w:sz w:val="18"/>
          <w:szCs w:val="18"/>
          <w:lang w:eastAsia="en-US"/>
        </w:rPr>
        <w:t>”.</w:t>
      </w:r>
      <w:proofErr w:type="gramEnd"/>
      <w:r w:rsidR="00EB186F">
        <w:rPr>
          <w:rFonts w:eastAsia="Times New Roman" w:cs="Arial"/>
          <w:iCs/>
          <w:color w:val="000000"/>
          <w:sz w:val="18"/>
          <w:szCs w:val="18"/>
          <w:lang w:eastAsia="en-US"/>
        </w:rPr>
        <w:t xml:space="preserve"> </w:t>
      </w:r>
    </w:p>
    <w:p w14:paraId="2F9E53BA" w14:textId="5883B0E9" w:rsidR="00576584" w:rsidRPr="00576584" w:rsidRDefault="00F20EF8" w:rsidP="00F20EF8">
      <w:pPr>
        <w:pStyle w:val="ListParagraph"/>
        <w:numPr>
          <w:ilvl w:val="0"/>
          <w:numId w:val="8"/>
        </w:numPr>
        <w:spacing w:line="240" w:lineRule="auto"/>
        <w:rPr>
          <w:rFonts w:eastAsia="Times New Roman" w:cs="Arial"/>
          <w:iCs/>
          <w:color w:val="000000"/>
          <w:sz w:val="18"/>
          <w:szCs w:val="18"/>
          <w:lang w:eastAsia="en-US"/>
        </w:rPr>
      </w:pPr>
      <w:r w:rsidRPr="00F20EF8">
        <w:rPr>
          <w:rFonts w:eastAsia="Times New Roman" w:cs="Arial"/>
          <w:b/>
          <w:color w:val="222222"/>
          <w:sz w:val="18"/>
          <w:szCs w:val="18"/>
          <w:u w:val="single"/>
          <w:shd w:val="clear" w:color="auto" w:fill="FFFFFF"/>
          <w:lang w:eastAsia="en-US"/>
        </w:rPr>
        <w:t xml:space="preserve">HI 233 </w:t>
      </w:r>
      <w:proofErr w:type="gramStart"/>
      <w:r w:rsidRPr="00F20EF8">
        <w:rPr>
          <w:rFonts w:eastAsia="Times New Roman" w:cs="Arial"/>
          <w:b/>
          <w:color w:val="222222"/>
          <w:sz w:val="18"/>
          <w:szCs w:val="18"/>
          <w:u w:val="single"/>
          <w:shd w:val="clear" w:color="auto" w:fill="FFFFFF"/>
          <w:lang w:eastAsia="en-US"/>
        </w:rPr>
        <w:t>The</w:t>
      </w:r>
      <w:proofErr w:type="gramEnd"/>
      <w:r w:rsidRPr="00F20EF8">
        <w:rPr>
          <w:rFonts w:eastAsia="Times New Roman" w:cs="Arial"/>
          <w:b/>
          <w:color w:val="222222"/>
          <w:sz w:val="18"/>
          <w:szCs w:val="18"/>
          <w:u w:val="single"/>
          <w:shd w:val="clear" w:color="auto" w:fill="FFFFFF"/>
          <w:lang w:eastAsia="en-US"/>
        </w:rPr>
        <w:t xml:space="preserve"> World Since 1750</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EB186F">
        <w:rPr>
          <w:rFonts w:eastAsia="Times New Roman" w:cs="Arial"/>
          <w:i/>
          <w:color w:val="222222"/>
          <w:sz w:val="18"/>
          <w:szCs w:val="18"/>
          <w:u w:val="single"/>
          <w:shd w:val="clear" w:color="auto" w:fill="FFFFFF"/>
          <w:lang w:eastAsia="en-US"/>
        </w:rPr>
        <w:t xml:space="preserve"> with Friendly Suggestions</w:t>
      </w:r>
      <w:r w:rsidR="00576584">
        <w:rPr>
          <w:rFonts w:eastAsia="Times New Roman" w:cs="Arial"/>
          <w:i/>
          <w:color w:val="222222"/>
          <w:sz w:val="18"/>
          <w:szCs w:val="18"/>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r w:rsidR="0039407C">
        <w:rPr>
          <w:rFonts w:eastAsia="Times New Roman" w:cs="Arial"/>
          <w:iCs/>
          <w:color w:val="000000"/>
          <w:sz w:val="18"/>
          <w:szCs w:val="18"/>
          <w:lang w:eastAsia="en-US"/>
        </w:rPr>
        <w:t xml:space="preserve">Member indicated the second HUM objective. The syllabus and the information in CIM need to match in the outcomes, particularly HUM 1 and no need to list the additional GK objectives that are not used in CIM, in the syllabus. </w:t>
      </w:r>
      <w:r w:rsidR="006A1A53">
        <w:rPr>
          <w:rFonts w:eastAsia="Times New Roman" w:cs="Arial"/>
          <w:iCs/>
          <w:color w:val="000000"/>
          <w:sz w:val="18"/>
          <w:szCs w:val="18"/>
          <w:lang w:eastAsia="en-US"/>
        </w:rPr>
        <w:t xml:space="preserve">Member indicated the course assignments in the syllabus provide some clarity on the outcomes and measures. </w:t>
      </w:r>
      <w:r w:rsidR="00576584" w:rsidRPr="00576584">
        <w:rPr>
          <w:rFonts w:eastAsia="Times New Roman" w:cs="Arial"/>
          <w:iCs/>
          <w:color w:val="000000"/>
          <w:sz w:val="18"/>
          <w:szCs w:val="18"/>
          <w:lang w:eastAsia="en-US"/>
        </w:rPr>
        <w:br/>
      </w:r>
    </w:p>
    <w:p w14:paraId="67FEC50F" w14:textId="45D302ED" w:rsidR="00576584" w:rsidRPr="00576584" w:rsidRDefault="00F20EF8" w:rsidP="00F20EF8">
      <w:pPr>
        <w:pStyle w:val="ListParagraph"/>
        <w:numPr>
          <w:ilvl w:val="0"/>
          <w:numId w:val="8"/>
        </w:numPr>
        <w:spacing w:line="240" w:lineRule="auto"/>
        <w:rPr>
          <w:rFonts w:eastAsia="Times New Roman" w:cs="Arial"/>
          <w:iCs/>
          <w:color w:val="000000"/>
          <w:sz w:val="18"/>
          <w:szCs w:val="18"/>
          <w:lang w:eastAsia="en-US"/>
        </w:rPr>
      </w:pPr>
      <w:r w:rsidRPr="00F20EF8">
        <w:rPr>
          <w:rFonts w:eastAsia="Times New Roman" w:cs="Arial"/>
          <w:b/>
          <w:color w:val="222222"/>
          <w:sz w:val="18"/>
          <w:szCs w:val="18"/>
          <w:u w:val="single"/>
          <w:shd w:val="clear" w:color="auto" w:fill="FFFFFF"/>
          <w:lang w:eastAsia="en-US"/>
        </w:rPr>
        <w:t>PCC 201 Impact of Industry on the Environment and Society</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B407BF">
        <w:rPr>
          <w:rFonts w:eastAsia="Times New Roman" w:cs="Arial"/>
          <w:i/>
          <w:color w:val="222222"/>
          <w:sz w:val="18"/>
          <w:szCs w:val="18"/>
          <w:u w:val="single"/>
          <w:shd w:val="clear" w:color="auto" w:fill="FFFFFF"/>
          <w:lang w:eastAsia="en-US"/>
        </w:rPr>
        <w:t xml:space="preserve"> </w:t>
      </w:r>
      <w:proofErr w:type="gramStart"/>
      <w:r w:rsidR="00B407BF">
        <w:rPr>
          <w:rFonts w:eastAsia="Times New Roman" w:cs="Arial"/>
          <w:i/>
          <w:color w:val="222222"/>
          <w:sz w:val="18"/>
          <w:szCs w:val="18"/>
          <w:u w:val="single"/>
          <w:shd w:val="clear" w:color="auto" w:fill="FFFFFF"/>
          <w:lang w:eastAsia="en-US"/>
        </w:rPr>
        <w:t xml:space="preserve">Unanimously </w:t>
      </w:r>
      <w:r w:rsidR="00576584">
        <w:rPr>
          <w:rFonts w:eastAsia="Times New Roman" w:cs="Arial"/>
          <w:i/>
          <w:color w:val="222222"/>
          <w:sz w:val="18"/>
          <w:szCs w:val="18"/>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Katherine Annett-Hitchcock</w:t>
      </w:r>
      <w:r w:rsidR="00576584">
        <w:rPr>
          <w:rFonts w:eastAsia="Times New Roman" w:cs="Arial"/>
          <w:iCs/>
          <w:color w:val="000000"/>
          <w:sz w:val="18"/>
          <w:szCs w:val="18"/>
          <w:lang w:eastAsia="en-US"/>
        </w:rPr>
        <w:t xml:space="preserve">. </w:t>
      </w:r>
      <w:r w:rsidR="00B407BF">
        <w:rPr>
          <w:rFonts w:eastAsia="Times New Roman" w:cs="Arial"/>
          <w:iCs/>
          <w:color w:val="000000"/>
          <w:sz w:val="18"/>
          <w:szCs w:val="18"/>
          <w:lang w:eastAsia="en-US"/>
        </w:rPr>
        <w:t xml:space="preserve">Reviewers commented that the course aligns well. </w:t>
      </w:r>
      <w:r w:rsidR="00576584" w:rsidRPr="00576584">
        <w:rPr>
          <w:rFonts w:eastAsia="Times New Roman" w:cs="Arial"/>
          <w:iCs/>
          <w:color w:val="000000"/>
          <w:sz w:val="18"/>
          <w:szCs w:val="18"/>
          <w:lang w:eastAsia="en-US"/>
        </w:rPr>
        <w:br/>
      </w:r>
    </w:p>
    <w:p w14:paraId="33DABD05" w14:textId="50CB17C6" w:rsidR="00576584" w:rsidRPr="00576584" w:rsidRDefault="00F20EF8" w:rsidP="00F20EF8">
      <w:pPr>
        <w:pStyle w:val="ListParagraph"/>
        <w:numPr>
          <w:ilvl w:val="0"/>
          <w:numId w:val="8"/>
        </w:numPr>
        <w:spacing w:line="240" w:lineRule="auto"/>
        <w:rPr>
          <w:rFonts w:eastAsia="Times New Roman" w:cs="Arial"/>
          <w:iCs/>
          <w:color w:val="000000"/>
          <w:sz w:val="18"/>
          <w:szCs w:val="18"/>
          <w:lang w:eastAsia="en-US"/>
        </w:rPr>
      </w:pPr>
      <w:r w:rsidRPr="00F20EF8">
        <w:rPr>
          <w:rFonts w:eastAsia="Times New Roman" w:cs="Arial"/>
          <w:b/>
          <w:color w:val="222222"/>
          <w:sz w:val="18"/>
          <w:szCs w:val="18"/>
          <w:u w:val="single"/>
          <w:shd w:val="clear" w:color="auto" w:fill="FFFFFF"/>
          <w:lang w:eastAsia="en-US"/>
        </w:rPr>
        <w:t>PY 211 University Physics I</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F347EA">
        <w:rPr>
          <w:rFonts w:eastAsia="Times New Roman" w:cs="Arial"/>
          <w:i/>
          <w:color w:val="222222"/>
          <w:sz w:val="18"/>
          <w:szCs w:val="18"/>
          <w:u w:val="single"/>
          <w:shd w:val="clear" w:color="auto" w:fill="FFFFFF"/>
          <w:lang w:eastAsia="en-US"/>
        </w:rPr>
        <w:t xml:space="preserve">Tabled with Friendly </w:t>
      </w:r>
      <w:proofErr w:type="gramStart"/>
      <w:r w:rsidR="00F347EA">
        <w:rPr>
          <w:rFonts w:eastAsia="Times New Roman" w:cs="Arial"/>
          <w:i/>
          <w:color w:val="222222"/>
          <w:sz w:val="18"/>
          <w:szCs w:val="18"/>
          <w:u w:val="single"/>
          <w:shd w:val="clear" w:color="auto" w:fill="FFFFFF"/>
          <w:lang w:eastAsia="en-US"/>
        </w:rPr>
        <w:t xml:space="preserve">Suggestions </w:t>
      </w:r>
      <w:r w:rsidR="00576584">
        <w:rPr>
          <w:rFonts w:eastAsia="Times New Roman" w:cs="Arial"/>
          <w:i/>
          <w:color w:val="222222"/>
          <w:sz w:val="18"/>
          <w:szCs w:val="18"/>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Alice Lee</w:t>
      </w:r>
      <w:r w:rsidR="00576584">
        <w:rPr>
          <w:rFonts w:eastAsia="Times New Roman" w:cs="Arial"/>
          <w:iCs/>
          <w:color w:val="000000"/>
          <w:sz w:val="18"/>
          <w:szCs w:val="18"/>
          <w:lang w:eastAsia="en-US"/>
        </w:rPr>
        <w:t xml:space="preserve">. </w:t>
      </w:r>
      <w:r w:rsidR="00006C57">
        <w:rPr>
          <w:rFonts w:eastAsia="Times New Roman" w:cs="Arial"/>
          <w:iCs/>
          <w:color w:val="000000"/>
          <w:sz w:val="18"/>
          <w:szCs w:val="18"/>
          <w:lang w:eastAsia="en-US"/>
        </w:rPr>
        <w:t xml:space="preserve">Members indicated the number of outcomes and measures were too much. Suggestions from the office of assessment on how to focus the outcomes and measures. Members didn’t see anything about testing hypothesis, presenter indicated the nature of physics could test a hypothesis every day in class, members indicated this is not indicated in the GEP information. </w:t>
      </w:r>
      <w:r w:rsidR="00F347EA">
        <w:rPr>
          <w:rFonts w:eastAsia="Times New Roman" w:cs="Arial"/>
          <w:iCs/>
          <w:color w:val="000000"/>
          <w:sz w:val="18"/>
          <w:szCs w:val="18"/>
          <w:lang w:eastAsia="en-US"/>
        </w:rPr>
        <w:t>Member indicated there needs to be a section discussing how students will form or state a hypothesis based on the scientific method. Motion to amend the motion to tabled.</w:t>
      </w:r>
      <w:r w:rsidR="007434F8">
        <w:rPr>
          <w:rFonts w:eastAsia="Times New Roman" w:cs="Arial"/>
          <w:iCs/>
          <w:color w:val="000000"/>
          <w:sz w:val="18"/>
          <w:szCs w:val="18"/>
          <w:lang w:eastAsia="en-US"/>
        </w:rPr>
        <w:t xml:space="preserve"> Member indicated the second objective should provide a focus identifying the problem and how it will be solved. Friendly suggestion to shorten and focus the outcomes and objectives. </w:t>
      </w:r>
      <w:r w:rsidR="00576584" w:rsidRPr="00576584">
        <w:rPr>
          <w:rFonts w:eastAsia="Times New Roman" w:cs="Arial"/>
          <w:iCs/>
          <w:color w:val="000000"/>
          <w:sz w:val="18"/>
          <w:szCs w:val="18"/>
          <w:lang w:eastAsia="en-US"/>
        </w:rPr>
        <w:br/>
      </w:r>
    </w:p>
    <w:p w14:paraId="16620A84" w14:textId="0FF26978" w:rsidR="00246A50" w:rsidRPr="00F20EF8" w:rsidRDefault="00F20EF8" w:rsidP="00F20EF8">
      <w:pPr>
        <w:pStyle w:val="ListParagraph"/>
        <w:numPr>
          <w:ilvl w:val="0"/>
          <w:numId w:val="8"/>
        </w:numPr>
        <w:spacing w:line="240" w:lineRule="auto"/>
        <w:rPr>
          <w:rFonts w:eastAsia="Times New Roman" w:cs="Arial"/>
          <w:iCs/>
          <w:color w:val="000000"/>
          <w:sz w:val="18"/>
          <w:szCs w:val="18"/>
          <w:lang w:eastAsia="en-US"/>
        </w:rPr>
      </w:pPr>
      <w:r w:rsidRPr="00F20EF8">
        <w:rPr>
          <w:rFonts w:eastAsia="Times New Roman" w:cs="Arial"/>
          <w:b/>
          <w:color w:val="222222"/>
          <w:sz w:val="18"/>
          <w:szCs w:val="18"/>
          <w:u w:val="single"/>
          <w:shd w:val="clear" w:color="auto" w:fill="FFFFFF"/>
          <w:lang w:eastAsia="en-US"/>
        </w:rPr>
        <w:t>WGS 492 Theoretical Issues in Women’s and Gender Studies</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00576584">
        <w:rPr>
          <w:rFonts w:eastAsia="Times New Roman" w:cs="Arial"/>
          <w:color w:val="222222"/>
          <w:sz w:val="18"/>
          <w:szCs w:val="18"/>
          <w:shd w:val="clear" w:color="auto" w:fill="FFFFFF"/>
          <w:lang w:eastAsia="en-US"/>
        </w:rPr>
        <w:t>, USD</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3A36EB">
        <w:rPr>
          <w:rFonts w:eastAsia="Times New Roman" w:cs="Arial"/>
          <w:i/>
          <w:color w:val="222222"/>
          <w:sz w:val="18"/>
          <w:szCs w:val="18"/>
          <w:u w:val="single"/>
          <w:shd w:val="clear" w:color="auto" w:fill="FFFFFF"/>
          <w:lang w:eastAsia="en-US"/>
        </w:rPr>
        <w:t xml:space="preserve"> Unanimously</w:t>
      </w:r>
      <w:r w:rsidR="00576584">
        <w:rPr>
          <w:rFonts w:eastAsia="Times New Roman" w:cs="Arial"/>
          <w:i/>
          <w:color w:val="222222"/>
          <w:sz w:val="18"/>
          <w:szCs w:val="18"/>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r w:rsidR="00246A50" w:rsidRPr="00F20EF8">
        <w:rPr>
          <w:rFonts w:eastAsia="Times New Roman" w:cs="Arial"/>
          <w:iCs/>
          <w:color w:val="000000"/>
          <w:sz w:val="18"/>
          <w:szCs w:val="18"/>
          <w:lang w:eastAsia="en-US"/>
        </w:rPr>
        <w:br/>
      </w: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ADD2AC0" w14:textId="5DEBB347" w:rsidR="006019AA" w:rsidRDefault="00E80CDE"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Special Topic and Honors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0FE09B9" w14:textId="39FF3360" w:rsidR="00C62D2A" w:rsidRPr="00E80CDE" w:rsidRDefault="00246A50" w:rsidP="00246A50">
      <w:pPr>
        <w:pStyle w:val="ListParagraph"/>
        <w:numPr>
          <w:ilvl w:val="0"/>
          <w:numId w:val="8"/>
        </w:numPr>
        <w:spacing w:line="240" w:lineRule="auto"/>
        <w:rPr>
          <w:rFonts w:eastAsia="Times New Roman" w:cs="Arial"/>
          <w:b/>
          <w:iCs/>
          <w:color w:val="000000"/>
          <w:sz w:val="18"/>
          <w:szCs w:val="18"/>
          <w:u w:val="single"/>
          <w:lang w:eastAsia="en-US"/>
        </w:rPr>
      </w:pPr>
      <w:r w:rsidRPr="00246A50">
        <w:rPr>
          <w:rFonts w:eastAsia="Times New Roman" w:cs="Arial"/>
          <w:b/>
          <w:color w:val="222222"/>
          <w:sz w:val="18"/>
          <w:szCs w:val="18"/>
          <w:u w:val="single"/>
          <w:shd w:val="clear" w:color="auto" w:fill="FFFFFF"/>
          <w:lang w:eastAsia="en-US"/>
        </w:rPr>
        <w:t>HON 29</w:t>
      </w:r>
      <w:r w:rsidR="008E56B7">
        <w:rPr>
          <w:rFonts w:eastAsia="Times New Roman" w:cs="Arial"/>
          <w:b/>
          <w:color w:val="222222"/>
          <w:sz w:val="18"/>
          <w:szCs w:val="18"/>
          <w:u w:val="single"/>
          <w:shd w:val="clear" w:color="auto" w:fill="FFFFFF"/>
          <w:lang w:eastAsia="en-US"/>
        </w:rPr>
        <w:t>0</w:t>
      </w:r>
      <w:r w:rsidRPr="00246A50">
        <w:rPr>
          <w:rFonts w:eastAsia="Times New Roman" w:cs="Arial"/>
          <w:b/>
          <w:color w:val="222222"/>
          <w:sz w:val="18"/>
          <w:szCs w:val="18"/>
          <w:u w:val="single"/>
          <w:shd w:val="clear" w:color="auto" w:fill="FFFFFF"/>
          <w:lang w:eastAsia="en-US"/>
        </w:rPr>
        <w:t xml:space="preserve"> (00</w:t>
      </w:r>
      <w:r w:rsidR="008E56B7">
        <w:rPr>
          <w:rFonts w:eastAsia="Times New Roman" w:cs="Arial"/>
          <w:b/>
          <w:color w:val="222222"/>
          <w:sz w:val="18"/>
          <w:szCs w:val="18"/>
          <w:u w:val="single"/>
          <w:shd w:val="clear" w:color="auto" w:fill="FFFFFF"/>
          <w:lang w:eastAsia="en-US"/>
        </w:rPr>
        <w:t>1</w:t>
      </w:r>
      <w:r w:rsidRPr="00246A50">
        <w:rPr>
          <w:rFonts w:eastAsia="Times New Roman" w:cs="Arial"/>
          <w:b/>
          <w:color w:val="222222"/>
          <w:sz w:val="18"/>
          <w:szCs w:val="18"/>
          <w:u w:val="single"/>
          <w:shd w:val="clear" w:color="auto" w:fill="FFFFFF"/>
          <w:lang w:eastAsia="en-US"/>
        </w:rPr>
        <w:t xml:space="preserve">) </w:t>
      </w:r>
      <w:r w:rsidR="008E56B7">
        <w:rPr>
          <w:rFonts w:eastAsia="Times New Roman" w:cs="Arial"/>
          <w:b/>
          <w:color w:val="222222"/>
          <w:sz w:val="18"/>
          <w:szCs w:val="18"/>
          <w:u w:val="single"/>
          <w:shd w:val="clear" w:color="auto" w:fill="FFFFFF"/>
          <w:lang w:eastAsia="en-US"/>
        </w:rPr>
        <w:t>Still Fighting the Civil War</w:t>
      </w:r>
      <w:r w:rsidR="006019AA" w:rsidRPr="00E80CDE">
        <w:rPr>
          <w:rFonts w:eastAsia="Times New Roman" w:cs="Arial"/>
          <w:color w:val="222222"/>
          <w:sz w:val="18"/>
          <w:szCs w:val="18"/>
          <w:shd w:val="clear" w:color="auto" w:fill="FFFFFF"/>
          <w:lang w:eastAsia="en-US"/>
        </w:rPr>
        <w:t>: (</w:t>
      </w:r>
      <w:r w:rsidR="0064016F">
        <w:rPr>
          <w:rFonts w:eastAsia="Times New Roman" w:cs="Arial"/>
          <w:color w:val="222222"/>
          <w:sz w:val="18"/>
          <w:szCs w:val="18"/>
          <w:shd w:val="clear" w:color="auto" w:fill="FFFFFF"/>
          <w:lang w:eastAsia="en-US"/>
        </w:rPr>
        <w:t>HUM, USD</w:t>
      </w:r>
      <w:r w:rsidR="006019AA" w:rsidRPr="00E80CDE">
        <w:rPr>
          <w:rFonts w:eastAsia="Times New Roman" w:cs="Arial"/>
          <w:color w:val="222222"/>
          <w:sz w:val="18"/>
          <w:szCs w:val="18"/>
          <w:shd w:val="clear" w:color="auto" w:fill="FFFFFF"/>
          <w:lang w:eastAsia="en-US"/>
        </w:rPr>
        <w:t xml:space="preserve">) – </w:t>
      </w:r>
      <w:r w:rsidR="006019AA" w:rsidRPr="00E80CDE">
        <w:rPr>
          <w:rFonts w:eastAsia="Times New Roman" w:cs="Arial"/>
          <w:i/>
          <w:color w:val="222222"/>
          <w:sz w:val="18"/>
          <w:szCs w:val="18"/>
          <w:u w:val="single"/>
          <w:shd w:val="clear" w:color="auto" w:fill="FFFFFF"/>
          <w:lang w:eastAsia="en-US"/>
        </w:rPr>
        <w:t>Approved</w:t>
      </w:r>
      <w:r w:rsidR="003A36EB">
        <w:rPr>
          <w:rFonts w:eastAsia="Times New Roman" w:cs="Arial"/>
          <w:i/>
          <w:color w:val="222222"/>
          <w:sz w:val="18"/>
          <w:szCs w:val="18"/>
          <w:u w:val="single"/>
          <w:shd w:val="clear" w:color="auto" w:fill="FFFFFF"/>
          <w:lang w:eastAsia="en-US"/>
        </w:rPr>
        <w:t xml:space="preserve"> </w:t>
      </w:r>
      <w:proofErr w:type="gramStart"/>
      <w:r w:rsidR="003A36EB">
        <w:rPr>
          <w:rFonts w:eastAsia="Times New Roman" w:cs="Arial"/>
          <w:i/>
          <w:color w:val="222222"/>
          <w:sz w:val="18"/>
          <w:szCs w:val="18"/>
          <w:u w:val="single"/>
          <w:shd w:val="clear" w:color="auto" w:fill="FFFFFF"/>
          <w:lang w:eastAsia="en-US"/>
        </w:rPr>
        <w:t xml:space="preserve">Unanimously </w:t>
      </w:r>
      <w:r w:rsidR="006019AA" w:rsidRPr="00E80CDE">
        <w:rPr>
          <w:rFonts w:eastAsia="Times New Roman" w:cs="Arial"/>
          <w:i/>
          <w:color w:val="222222"/>
          <w:sz w:val="18"/>
          <w:szCs w:val="18"/>
          <w:u w:val="single"/>
          <w:shd w:val="clear" w:color="auto" w:fill="FFFFFF"/>
          <w:lang w:eastAsia="en-US"/>
        </w:rPr>
        <w:t xml:space="preserve"> </w:t>
      </w:r>
      <w:proofErr w:type="gramEnd"/>
      <w:r w:rsidR="006019AA" w:rsidRPr="00E80CDE">
        <w:rPr>
          <w:rFonts w:eastAsia="Times New Roman" w:cs="Arial"/>
          <w:i/>
          <w:color w:val="222222"/>
          <w:sz w:val="18"/>
          <w:szCs w:val="18"/>
          <w:shd w:val="clear" w:color="auto" w:fill="FFFFFF"/>
          <w:lang w:eastAsia="en-US"/>
        </w:rPr>
        <w:br/>
      </w:r>
      <w:r w:rsidR="006019AA" w:rsidRPr="00E80CDE">
        <w:rPr>
          <w:rFonts w:eastAsia="Times New Roman" w:cs="Arial"/>
          <w:iCs/>
          <w:color w:val="000000"/>
          <w:sz w:val="18"/>
          <w:szCs w:val="18"/>
          <w:lang w:eastAsia="en-US"/>
        </w:rPr>
        <w:t>Discussion: Motion to approve by member</w:t>
      </w:r>
      <w:r w:rsidR="00E80CDE" w:rsidRPr="00E80CDE">
        <w:rPr>
          <w:rFonts w:eastAsia="Times New Roman" w:cs="Arial"/>
          <w:iCs/>
          <w:color w:val="000000"/>
          <w:sz w:val="18"/>
          <w:szCs w:val="18"/>
          <w:lang w:eastAsia="en-US"/>
        </w:rPr>
        <w:t xml:space="preserve"> </w:t>
      </w:r>
      <w:r w:rsidR="0066435A">
        <w:rPr>
          <w:rFonts w:eastAsia="Times New Roman" w:cs="Arial"/>
          <w:iCs/>
          <w:color w:val="000000"/>
          <w:sz w:val="18"/>
          <w:szCs w:val="18"/>
          <w:lang w:eastAsia="en-US"/>
        </w:rPr>
        <w:t>Autumn Belk</w:t>
      </w:r>
      <w:r w:rsidR="00E80CDE" w:rsidRPr="00E80CDE">
        <w:rPr>
          <w:rFonts w:eastAsia="Times New Roman" w:cs="Arial"/>
          <w:iCs/>
          <w:color w:val="000000"/>
          <w:sz w:val="18"/>
          <w:szCs w:val="18"/>
          <w:lang w:eastAsia="en-US"/>
        </w:rPr>
        <w:t>.</w:t>
      </w:r>
      <w:r w:rsidR="00090BE6">
        <w:rPr>
          <w:rFonts w:eastAsia="Times New Roman" w:cs="Arial"/>
          <w:iCs/>
          <w:color w:val="000000"/>
          <w:sz w:val="18"/>
          <w:szCs w:val="18"/>
          <w:lang w:eastAsia="en-US"/>
        </w:rPr>
        <w:t xml:space="preserve"> </w:t>
      </w:r>
      <w:r w:rsidR="003A36EB">
        <w:rPr>
          <w:rFonts w:eastAsia="Times New Roman" w:cs="Arial"/>
          <w:iCs/>
          <w:color w:val="000000"/>
          <w:sz w:val="18"/>
          <w:szCs w:val="18"/>
          <w:lang w:eastAsia="en-US"/>
        </w:rPr>
        <w:t xml:space="preserve">Member complimented the statement title. Reviewers expressed their satisfaction with the course alignment. </w:t>
      </w:r>
    </w:p>
    <w:p w14:paraId="7F3B7687" w14:textId="779A7BEA" w:rsidR="00C62D2A" w:rsidRDefault="0090607E" w:rsidP="00C62D2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br/>
      </w:r>
    </w:p>
    <w:p w14:paraId="7E6D3CD1" w14:textId="1B87FE92" w:rsidR="0090607E" w:rsidRPr="00C62D2A" w:rsidRDefault="00872170" w:rsidP="00872170">
      <w:pPr>
        <w:pStyle w:val="ListParagraph"/>
        <w:numPr>
          <w:ilvl w:val="0"/>
          <w:numId w:val="8"/>
        </w:numPr>
        <w:spacing w:line="240" w:lineRule="auto"/>
        <w:rPr>
          <w:rFonts w:eastAsia="Times New Roman" w:cs="Arial"/>
          <w:b/>
          <w:iCs/>
          <w:color w:val="000000"/>
          <w:sz w:val="18"/>
          <w:szCs w:val="18"/>
          <w:u w:val="single"/>
          <w:lang w:eastAsia="en-US"/>
        </w:rPr>
      </w:pPr>
      <w:r w:rsidRPr="00872170">
        <w:rPr>
          <w:rFonts w:eastAsia="Times New Roman" w:cs="Arial"/>
          <w:b/>
          <w:color w:val="222222"/>
          <w:sz w:val="18"/>
          <w:szCs w:val="18"/>
          <w:u w:val="single"/>
          <w:shd w:val="clear" w:color="auto" w:fill="FFFFFF"/>
          <w:lang w:eastAsia="en-US"/>
        </w:rPr>
        <w:t>HON 299 (00</w:t>
      </w:r>
      <w:r w:rsidR="0064016F">
        <w:rPr>
          <w:rFonts w:eastAsia="Times New Roman" w:cs="Arial"/>
          <w:b/>
          <w:color w:val="222222"/>
          <w:sz w:val="18"/>
          <w:szCs w:val="18"/>
          <w:u w:val="single"/>
          <w:shd w:val="clear" w:color="auto" w:fill="FFFFFF"/>
          <w:lang w:eastAsia="en-US"/>
        </w:rPr>
        <w:t>1</w:t>
      </w:r>
      <w:r w:rsidRPr="00872170">
        <w:rPr>
          <w:rFonts w:eastAsia="Times New Roman" w:cs="Arial"/>
          <w:b/>
          <w:color w:val="222222"/>
          <w:sz w:val="18"/>
          <w:szCs w:val="18"/>
          <w:u w:val="single"/>
          <w:shd w:val="clear" w:color="auto" w:fill="FFFFFF"/>
          <w:lang w:eastAsia="en-US"/>
        </w:rPr>
        <w:t xml:space="preserve">) </w:t>
      </w:r>
      <w:r w:rsidR="0064016F">
        <w:rPr>
          <w:rFonts w:eastAsia="Times New Roman" w:cs="Arial"/>
          <w:b/>
          <w:color w:val="222222"/>
          <w:sz w:val="18"/>
          <w:szCs w:val="18"/>
          <w:u w:val="single"/>
          <w:shd w:val="clear" w:color="auto" w:fill="FFFFFF"/>
          <w:lang w:eastAsia="en-US"/>
        </w:rPr>
        <w:t>Popular Songs and Communication</w:t>
      </w:r>
      <w:r w:rsidR="0090607E" w:rsidRPr="00D51BF3">
        <w:rPr>
          <w:rFonts w:eastAsia="Times New Roman" w:cs="Arial"/>
          <w:color w:val="222222"/>
          <w:sz w:val="18"/>
          <w:szCs w:val="18"/>
          <w:shd w:val="clear" w:color="auto" w:fill="FFFFFF"/>
          <w:lang w:eastAsia="en-US"/>
        </w:rPr>
        <w:t>: (</w:t>
      </w:r>
      <w:r w:rsidR="00246A50">
        <w:rPr>
          <w:rFonts w:eastAsia="Times New Roman" w:cs="Arial"/>
          <w:color w:val="222222"/>
          <w:sz w:val="18"/>
          <w:szCs w:val="18"/>
          <w:shd w:val="clear" w:color="auto" w:fill="FFFFFF"/>
          <w:lang w:eastAsia="en-US"/>
        </w:rPr>
        <w:t>VPA</w:t>
      </w:r>
      <w:r w:rsidR="0090607E" w:rsidRPr="00D51BF3">
        <w:rPr>
          <w:rFonts w:eastAsia="Times New Roman" w:cs="Arial"/>
          <w:color w:val="222222"/>
          <w:sz w:val="18"/>
          <w:szCs w:val="18"/>
          <w:shd w:val="clear" w:color="auto" w:fill="FFFFFF"/>
          <w:lang w:eastAsia="en-US"/>
        </w:rPr>
        <w:t xml:space="preserve">) </w:t>
      </w:r>
      <w:r w:rsidR="0090607E">
        <w:rPr>
          <w:rFonts w:eastAsia="Times New Roman" w:cs="Arial"/>
          <w:color w:val="222222"/>
          <w:sz w:val="18"/>
          <w:szCs w:val="18"/>
          <w:shd w:val="clear" w:color="auto" w:fill="FFFFFF"/>
          <w:lang w:eastAsia="en-US"/>
        </w:rPr>
        <w:t>–</w:t>
      </w:r>
      <w:r w:rsidR="0090607E" w:rsidRPr="00D51BF3">
        <w:rPr>
          <w:rFonts w:eastAsia="Times New Roman" w:cs="Arial"/>
          <w:color w:val="222222"/>
          <w:sz w:val="18"/>
          <w:szCs w:val="18"/>
          <w:shd w:val="clear" w:color="auto" w:fill="FFFFFF"/>
          <w:lang w:eastAsia="en-US"/>
        </w:rPr>
        <w:t xml:space="preserve"> </w:t>
      </w:r>
      <w:r w:rsidR="0090607E" w:rsidRPr="00D45A3E">
        <w:rPr>
          <w:rFonts w:eastAsia="Times New Roman" w:cs="Arial"/>
          <w:i/>
          <w:color w:val="222222"/>
          <w:sz w:val="18"/>
          <w:szCs w:val="18"/>
          <w:u w:val="single"/>
          <w:shd w:val="clear" w:color="auto" w:fill="FFFFFF"/>
          <w:lang w:eastAsia="en-US"/>
        </w:rPr>
        <w:t>Approved</w:t>
      </w:r>
      <w:r w:rsidR="000D2DA1">
        <w:rPr>
          <w:rFonts w:eastAsia="Times New Roman" w:cs="Arial"/>
          <w:i/>
          <w:color w:val="222222"/>
          <w:sz w:val="18"/>
          <w:szCs w:val="18"/>
          <w:u w:val="single"/>
          <w:shd w:val="clear" w:color="auto" w:fill="FFFFFF"/>
          <w:lang w:eastAsia="en-US"/>
        </w:rPr>
        <w:t xml:space="preserve"> with Friendly </w:t>
      </w:r>
      <w:proofErr w:type="gramStart"/>
      <w:r w:rsidR="000D2DA1">
        <w:rPr>
          <w:rFonts w:eastAsia="Times New Roman" w:cs="Arial"/>
          <w:i/>
          <w:color w:val="222222"/>
          <w:sz w:val="18"/>
          <w:szCs w:val="18"/>
          <w:u w:val="single"/>
          <w:shd w:val="clear" w:color="auto" w:fill="FFFFFF"/>
          <w:lang w:eastAsia="en-US"/>
        </w:rPr>
        <w:t xml:space="preserve">Suggestions </w:t>
      </w:r>
      <w:r w:rsidR="00EC609F">
        <w:rPr>
          <w:rFonts w:eastAsia="Times New Roman" w:cs="Arial"/>
          <w:i/>
          <w:color w:val="222222"/>
          <w:sz w:val="18"/>
          <w:szCs w:val="18"/>
          <w:u w:val="single"/>
          <w:shd w:val="clear" w:color="auto" w:fill="FFFFFF"/>
          <w:lang w:eastAsia="en-US"/>
        </w:rPr>
        <w:t xml:space="preserve"> </w:t>
      </w:r>
      <w:proofErr w:type="gramEnd"/>
      <w:r w:rsidR="00623DA2">
        <w:rPr>
          <w:rFonts w:eastAsia="Times New Roman" w:cs="Arial"/>
          <w:i/>
          <w:color w:val="222222"/>
          <w:sz w:val="18"/>
          <w:szCs w:val="18"/>
          <w:u w:val="single"/>
          <w:shd w:val="clear" w:color="auto" w:fill="FFFFFF"/>
          <w:lang w:eastAsia="en-US"/>
        </w:rPr>
        <w:br/>
      </w:r>
      <w:r w:rsidR="0090607E">
        <w:rPr>
          <w:rFonts w:eastAsia="Times New Roman" w:cs="Arial"/>
          <w:iCs/>
          <w:color w:val="000000"/>
          <w:sz w:val="18"/>
          <w:szCs w:val="18"/>
          <w:lang w:eastAsia="en-US"/>
        </w:rPr>
        <w:t>Discussion: Motion to approve by member</w:t>
      </w:r>
      <w:r w:rsidR="00E80CDE">
        <w:rPr>
          <w:rFonts w:eastAsia="Times New Roman" w:cs="Arial"/>
          <w:iCs/>
          <w:color w:val="000000"/>
          <w:sz w:val="18"/>
          <w:szCs w:val="18"/>
          <w:lang w:eastAsia="en-US"/>
        </w:rPr>
        <w:t xml:space="preserve"> </w:t>
      </w:r>
      <w:r w:rsidR="00623DA2">
        <w:rPr>
          <w:rFonts w:eastAsia="Times New Roman" w:cs="Arial"/>
          <w:iCs/>
          <w:color w:val="000000"/>
          <w:sz w:val="18"/>
          <w:szCs w:val="18"/>
          <w:lang w:eastAsia="en-US"/>
        </w:rPr>
        <w:t>Autumn Belk</w:t>
      </w:r>
      <w:r w:rsidR="00090BE6">
        <w:rPr>
          <w:rFonts w:eastAsia="Times New Roman" w:cs="Arial"/>
          <w:iCs/>
          <w:color w:val="000000"/>
          <w:sz w:val="18"/>
          <w:szCs w:val="18"/>
          <w:lang w:eastAsia="en-US"/>
        </w:rPr>
        <w:t xml:space="preserve">. </w:t>
      </w:r>
      <w:r w:rsidR="00540FAA">
        <w:rPr>
          <w:rFonts w:eastAsia="Times New Roman" w:cs="Arial"/>
          <w:iCs/>
          <w:color w:val="000000"/>
          <w:sz w:val="18"/>
          <w:szCs w:val="18"/>
          <w:lang w:eastAsia="en-US"/>
        </w:rPr>
        <w:t xml:space="preserve">Member made the friendly suggestion in the second objective from “students will understand” to “students will analyze”. </w:t>
      </w:r>
      <w:r w:rsidR="000D2DA1">
        <w:rPr>
          <w:rFonts w:eastAsia="Times New Roman" w:cs="Arial"/>
          <w:iCs/>
          <w:color w:val="000000"/>
          <w:sz w:val="18"/>
          <w:szCs w:val="18"/>
          <w:lang w:eastAsia="en-US"/>
        </w:rPr>
        <w:t xml:space="preserve">Member suggested putting the videos on youtube.com.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23A095D4"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413635">
        <w:rPr>
          <w:rFonts w:eastAsia="Times New Roman" w:cs="Arial"/>
          <w:color w:val="222222"/>
          <w:sz w:val="18"/>
          <w:szCs w:val="18"/>
          <w:shd w:val="clear" w:color="auto" w:fill="FFFFFF"/>
          <w:lang w:eastAsia="en-US"/>
        </w:rPr>
        <w:t>:</w:t>
      </w:r>
      <w:r w:rsidR="00B960AA">
        <w:rPr>
          <w:rFonts w:eastAsia="Times New Roman" w:cs="Arial"/>
          <w:color w:val="222222"/>
          <w:sz w:val="18"/>
          <w:szCs w:val="18"/>
          <w:shd w:val="clear" w:color="auto" w:fill="FFFFFF"/>
          <w:lang w:eastAsia="en-US"/>
        </w:rPr>
        <w:t xml:space="preserve"> </w:t>
      </w:r>
      <w:r w:rsidR="00540FAA">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0D2DA1">
        <w:rPr>
          <w:rFonts w:eastAsia="Times New Roman" w:cs="Arial"/>
          <w:color w:val="222222"/>
          <w:sz w:val="18"/>
          <w:szCs w:val="18"/>
          <w:shd w:val="clear" w:color="auto" w:fill="FFFFFF"/>
          <w:lang w:eastAsia="en-US"/>
        </w:rPr>
        <w:t>33</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8AC5" w14:textId="77777777" w:rsidR="000971E8" w:rsidRDefault="000971E8" w:rsidP="000A5544">
      <w:pPr>
        <w:spacing w:line="240" w:lineRule="auto"/>
      </w:pPr>
      <w:r>
        <w:separator/>
      </w:r>
    </w:p>
  </w:endnote>
  <w:endnote w:type="continuationSeparator" w:id="0">
    <w:p w14:paraId="2DF7F9BD" w14:textId="77777777" w:rsidR="000971E8" w:rsidRDefault="000971E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38F3" w14:textId="77777777" w:rsidR="000971E8" w:rsidRDefault="000971E8" w:rsidP="000A5544">
      <w:pPr>
        <w:spacing w:line="240" w:lineRule="auto"/>
      </w:pPr>
      <w:r>
        <w:separator/>
      </w:r>
    </w:p>
  </w:footnote>
  <w:footnote w:type="continuationSeparator" w:id="0">
    <w:p w14:paraId="3FAA198A" w14:textId="77777777" w:rsidR="000971E8" w:rsidRDefault="000971E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4"/>
  </w:num>
  <w:num w:numId="6">
    <w:abstractNumId w:val="6"/>
  </w:num>
  <w:num w:numId="7">
    <w:abstractNumId w:val="0"/>
  </w:num>
  <w:num w:numId="8">
    <w:abstractNumId w:val="5"/>
  </w:num>
  <w:num w:numId="9">
    <w:abstractNumId w:val="15"/>
  </w:num>
  <w:num w:numId="10">
    <w:abstractNumId w:val="3"/>
  </w:num>
  <w:num w:numId="11">
    <w:abstractNumId w:val="2"/>
  </w:num>
  <w:num w:numId="12">
    <w:abstractNumId w:val="12"/>
  </w:num>
  <w:num w:numId="13">
    <w:abstractNumId w:val="10"/>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qgUA2s4TyCwAAAA="/>
  </w:docVars>
  <w:rsids>
    <w:rsidRoot w:val="004B448E"/>
    <w:rsid w:val="0000312C"/>
    <w:rsid w:val="00003D56"/>
    <w:rsid w:val="00004D28"/>
    <w:rsid w:val="00006C57"/>
    <w:rsid w:val="00007CD6"/>
    <w:rsid w:val="00016313"/>
    <w:rsid w:val="00022350"/>
    <w:rsid w:val="00025C44"/>
    <w:rsid w:val="000373D9"/>
    <w:rsid w:val="000403CF"/>
    <w:rsid w:val="00041408"/>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C81"/>
    <w:rsid w:val="000C76D4"/>
    <w:rsid w:val="000C79F6"/>
    <w:rsid w:val="000D0907"/>
    <w:rsid w:val="000D0EF3"/>
    <w:rsid w:val="000D2DA1"/>
    <w:rsid w:val="000D56EC"/>
    <w:rsid w:val="000E0FD7"/>
    <w:rsid w:val="000E2DCC"/>
    <w:rsid w:val="000E7096"/>
    <w:rsid w:val="000E70B3"/>
    <w:rsid w:val="000F4F89"/>
    <w:rsid w:val="000F60D1"/>
    <w:rsid w:val="000F77C7"/>
    <w:rsid w:val="00100154"/>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22B3"/>
    <w:rsid w:val="001F45D4"/>
    <w:rsid w:val="001F5DEC"/>
    <w:rsid w:val="001F7D2D"/>
    <w:rsid w:val="0020786F"/>
    <w:rsid w:val="00214F74"/>
    <w:rsid w:val="00215636"/>
    <w:rsid w:val="00220999"/>
    <w:rsid w:val="00224B67"/>
    <w:rsid w:val="002408E3"/>
    <w:rsid w:val="00243143"/>
    <w:rsid w:val="00246A50"/>
    <w:rsid w:val="0024736F"/>
    <w:rsid w:val="002532A7"/>
    <w:rsid w:val="00265550"/>
    <w:rsid w:val="00282C8D"/>
    <w:rsid w:val="002830BB"/>
    <w:rsid w:val="0028466B"/>
    <w:rsid w:val="00285322"/>
    <w:rsid w:val="002911F3"/>
    <w:rsid w:val="00292312"/>
    <w:rsid w:val="00293C2C"/>
    <w:rsid w:val="002A3CB2"/>
    <w:rsid w:val="002A78DF"/>
    <w:rsid w:val="002B370E"/>
    <w:rsid w:val="002B6F49"/>
    <w:rsid w:val="002C0980"/>
    <w:rsid w:val="002C6B35"/>
    <w:rsid w:val="002D621D"/>
    <w:rsid w:val="002E201D"/>
    <w:rsid w:val="002F0539"/>
    <w:rsid w:val="002F08CF"/>
    <w:rsid w:val="002F0A27"/>
    <w:rsid w:val="002F3D92"/>
    <w:rsid w:val="00302681"/>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80666"/>
    <w:rsid w:val="00484761"/>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52EA"/>
    <w:rsid w:val="00525F14"/>
    <w:rsid w:val="00525FF4"/>
    <w:rsid w:val="00540FAA"/>
    <w:rsid w:val="005466E9"/>
    <w:rsid w:val="005471B6"/>
    <w:rsid w:val="00551A64"/>
    <w:rsid w:val="00552261"/>
    <w:rsid w:val="00553A8B"/>
    <w:rsid w:val="00553C0A"/>
    <w:rsid w:val="00556B8B"/>
    <w:rsid w:val="0056040B"/>
    <w:rsid w:val="005604F8"/>
    <w:rsid w:val="005606B9"/>
    <w:rsid w:val="00561915"/>
    <w:rsid w:val="00562F1A"/>
    <w:rsid w:val="00563481"/>
    <w:rsid w:val="00566100"/>
    <w:rsid w:val="005762E5"/>
    <w:rsid w:val="00576584"/>
    <w:rsid w:val="00577D87"/>
    <w:rsid w:val="00584036"/>
    <w:rsid w:val="00585C59"/>
    <w:rsid w:val="00586284"/>
    <w:rsid w:val="005878FB"/>
    <w:rsid w:val="00587C0C"/>
    <w:rsid w:val="00587E89"/>
    <w:rsid w:val="00591D14"/>
    <w:rsid w:val="00592C9E"/>
    <w:rsid w:val="00593259"/>
    <w:rsid w:val="00594678"/>
    <w:rsid w:val="00597FA1"/>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236E"/>
    <w:rsid w:val="00633AEE"/>
    <w:rsid w:val="006344A7"/>
    <w:rsid w:val="006365E3"/>
    <w:rsid w:val="0063763A"/>
    <w:rsid w:val="00637B4D"/>
    <w:rsid w:val="0064016F"/>
    <w:rsid w:val="00643ECD"/>
    <w:rsid w:val="006474FC"/>
    <w:rsid w:val="0065525D"/>
    <w:rsid w:val="00663C0F"/>
    <w:rsid w:val="0066435A"/>
    <w:rsid w:val="00670DD5"/>
    <w:rsid w:val="006718E7"/>
    <w:rsid w:val="00671D6E"/>
    <w:rsid w:val="006761E2"/>
    <w:rsid w:val="00682370"/>
    <w:rsid w:val="0068531C"/>
    <w:rsid w:val="00687FCE"/>
    <w:rsid w:val="006A11F4"/>
    <w:rsid w:val="006A1A53"/>
    <w:rsid w:val="006A5F01"/>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765A"/>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2648D"/>
    <w:rsid w:val="007265DE"/>
    <w:rsid w:val="007277F2"/>
    <w:rsid w:val="00731438"/>
    <w:rsid w:val="00732B00"/>
    <w:rsid w:val="007371D1"/>
    <w:rsid w:val="007403E1"/>
    <w:rsid w:val="00741DD2"/>
    <w:rsid w:val="00742598"/>
    <w:rsid w:val="00742AF2"/>
    <w:rsid w:val="00742D43"/>
    <w:rsid w:val="007434F8"/>
    <w:rsid w:val="007438D0"/>
    <w:rsid w:val="00745847"/>
    <w:rsid w:val="00756FCC"/>
    <w:rsid w:val="0076192F"/>
    <w:rsid w:val="00765ED8"/>
    <w:rsid w:val="0076798C"/>
    <w:rsid w:val="007722C3"/>
    <w:rsid w:val="00773CB7"/>
    <w:rsid w:val="007811C4"/>
    <w:rsid w:val="00781565"/>
    <w:rsid w:val="00782279"/>
    <w:rsid w:val="00785CB7"/>
    <w:rsid w:val="00785E0A"/>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F12EF"/>
    <w:rsid w:val="007F19CC"/>
    <w:rsid w:val="007F5586"/>
    <w:rsid w:val="0080334F"/>
    <w:rsid w:val="00805C00"/>
    <w:rsid w:val="00806658"/>
    <w:rsid w:val="00810C0B"/>
    <w:rsid w:val="008174EF"/>
    <w:rsid w:val="008204EA"/>
    <w:rsid w:val="008408ED"/>
    <w:rsid w:val="0084712B"/>
    <w:rsid w:val="00847A46"/>
    <w:rsid w:val="008606F0"/>
    <w:rsid w:val="008639DA"/>
    <w:rsid w:val="00864429"/>
    <w:rsid w:val="00864FF2"/>
    <w:rsid w:val="0086609D"/>
    <w:rsid w:val="008674A3"/>
    <w:rsid w:val="00870ECA"/>
    <w:rsid w:val="00871A1A"/>
    <w:rsid w:val="00872170"/>
    <w:rsid w:val="00877C6B"/>
    <w:rsid w:val="00885A3C"/>
    <w:rsid w:val="008873F8"/>
    <w:rsid w:val="00891C34"/>
    <w:rsid w:val="00895ED3"/>
    <w:rsid w:val="008A3109"/>
    <w:rsid w:val="008B0D93"/>
    <w:rsid w:val="008B1F14"/>
    <w:rsid w:val="008B33A4"/>
    <w:rsid w:val="008C4CE0"/>
    <w:rsid w:val="008C6C84"/>
    <w:rsid w:val="008D023F"/>
    <w:rsid w:val="008E2541"/>
    <w:rsid w:val="008E39B8"/>
    <w:rsid w:val="008E56B7"/>
    <w:rsid w:val="008F5F06"/>
    <w:rsid w:val="008F6080"/>
    <w:rsid w:val="008F62DC"/>
    <w:rsid w:val="0090607E"/>
    <w:rsid w:val="00907598"/>
    <w:rsid w:val="009102F0"/>
    <w:rsid w:val="00921BE3"/>
    <w:rsid w:val="00922A7C"/>
    <w:rsid w:val="009242F2"/>
    <w:rsid w:val="009315E0"/>
    <w:rsid w:val="0093505A"/>
    <w:rsid w:val="00943352"/>
    <w:rsid w:val="00947999"/>
    <w:rsid w:val="0095148E"/>
    <w:rsid w:val="0095581D"/>
    <w:rsid w:val="00961F50"/>
    <w:rsid w:val="00962C47"/>
    <w:rsid w:val="00966698"/>
    <w:rsid w:val="0098552C"/>
    <w:rsid w:val="00990A76"/>
    <w:rsid w:val="009925BB"/>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3C8B"/>
    <w:rsid w:val="00A35932"/>
    <w:rsid w:val="00A46E80"/>
    <w:rsid w:val="00A53124"/>
    <w:rsid w:val="00A541D1"/>
    <w:rsid w:val="00A56B5C"/>
    <w:rsid w:val="00A62F6F"/>
    <w:rsid w:val="00A64BAC"/>
    <w:rsid w:val="00A66DA9"/>
    <w:rsid w:val="00A75C70"/>
    <w:rsid w:val="00A817C5"/>
    <w:rsid w:val="00A81FC7"/>
    <w:rsid w:val="00A912A5"/>
    <w:rsid w:val="00A93C27"/>
    <w:rsid w:val="00A9480B"/>
    <w:rsid w:val="00A94BB5"/>
    <w:rsid w:val="00A97CB3"/>
    <w:rsid w:val="00AA3B1A"/>
    <w:rsid w:val="00AB0F1B"/>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6C69"/>
    <w:rsid w:val="00B376FC"/>
    <w:rsid w:val="00B407BF"/>
    <w:rsid w:val="00B43831"/>
    <w:rsid w:val="00B47189"/>
    <w:rsid w:val="00B503CA"/>
    <w:rsid w:val="00B51D5A"/>
    <w:rsid w:val="00B51ECB"/>
    <w:rsid w:val="00B521C1"/>
    <w:rsid w:val="00B521F2"/>
    <w:rsid w:val="00B56A27"/>
    <w:rsid w:val="00B6084A"/>
    <w:rsid w:val="00B60A43"/>
    <w:rsid w:val="00B64A86"/>
    <w:rsid w:val="00B70064"/>
    <w:rsid w:val="00B70A0F"/>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35F5"/>
    <w:rsid w:val="00C0368A"/>
    <w:rsid w:val="00C058C6"/>
    <w:rsid w:val="00C05F1F"/>
    <w:rsid w:val="00C1168B"/>
    <w:rsid w:val="00C118B5"/>
    <w:rsid w:val="00C1371A"/>
    <w:rsid w:val="00C138B0"/>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36FC"/>
    <w:rsid w:val="00CB156B"/>
    <w:rsid w:val="00CB1E32"/>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4079"/>
    <w:rsid w:val="00D16FC0"/>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E0768A"/>
    <w:rsid w:val="00E07839"/>
    <w:rsid w:val="00E14803"/>
    <w:rsid w:val="00E161CD"/>
    <w:rsid w:val="00E16F01"/>
    <w:rsid w:val="00E21A73"/>
    <w:rsid w:val="00E21EFB"/>
    <w:rsid w:val="00E2388A"/>
    <w:rsid w:val="00E2459D"/>
    <w:rsid w:val="00E24DF9"/>
    <w:rsid w:val="00E30D77"/>
    <w:rsid w:val="00E33FD9"/>
    <w:rsid w:val="00E37776"/>
    <w:rsid w:val="00E404CB"/>
    <w:rsid w:val="00E411D0"/>
    <w:rsid w:val="00E5119D"/>
    <w:rsid w:val="00E55A5C"/>
    <w:rsid w:val="00E60D51"/>
    <w:rsid w:val="00E63715"/>
    <w:rsid w:val="00E6509F"/>
    <w:rsid w:val="00E669BF"/>
    <w:rsid w:val="00E66C0D"/>
    <w:rsid w:val="00E67BD8"/>
    <w:rsid w:val="00E709B9"/>
    <w:rsid w:val="00E72BB8"/>
    <w:rsid w:val="00E80CDE"/>
    <w:rsid w:val="00E85782"/>
    <w:rsid w:val="00E90B5B"/>
    <w:rsid w:val="00E931DA"/>
    <w:rsid w:val="00E93C8A"/>
    <w:rsid w:val="00E97070"/>
    <w:rsid w:val="00EA019C"/>
    <w:rsid w:val="00EA33E8"/>
    <w:rsid w:val="00EA3D45"/>
    <w:rsid w:val="00EA6933"/>
    <w:rsid w:val="00EB012B"/>
    <w:rsid w:val="00EB186F"/>
    <w:rsid w:val="00EB2694"/>
    <w:rsid w:val="00EB2C7C"/>
    <w:rsid w:val="00EB3235"/>
    <w:rsid w:val="00EB4136"/>
    <w:rsid w:val="00EB75E5"/>
    <w:rsid w:val="00EC5960"/>
    <w:rsid w:val="00EC5EE2"/>
    <w:rsid w:val="00EC609F"/>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4937"/>
    <w:rsid w:val="00F66090"/>
    <w:rsid w:val="00F706F6"/>
    <w:rsid w:val="00F70EAC"/>
    <w:rsid w:val="00F71358"/>
    <w:rsid w:val="00F7320B"/>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D6B3A"/>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0585-C73E-4A74-B455-406AAB2F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40</cp:revision>
  <cp:lastPrinted>2017-09-01T18:21:00Z</cp:lastPrinted>
  <dcterms:created xsi:type="dcterms:W3CDTF">2019-01-28T20:23:00Z</dcterms:created>
  <dcterms:modified xsi:type="dcterms:W3CDTF">2019-02-13T16:19:00Z</dcterms:modified>
</cp:coreProperties>
</file>