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1E952" w14:textId="77777777" w:rsidR="006D0AA5" w:rsidRPr="006D0AA5" w:rsidRDefault="006D0AA5" w:rsidP="006D0AA5">
      <w:pPr>
        <w:jc w:val="center"/>
        <w:rPr>
          <w:rFonts w:asciiTheme="minorHAnsi" w:eastAsia="Quattrocento" w:hAnsiTheme="minorHAnsi" w:cstheme="minorHAnsi"/>
          <w:color w:val="222222"/>
          <w:highlight w:val="white"/>
        </w:rPr>
      </w:pPr>
      <w:r w:rsidRPr="006D0AA5">
        <w:rPr>
          <w:rFonts w:asciiTheme="minorHAnsi" w:eastAsia="Quattrocento" w:hAnsiTheme="minorHAnsi" w:cstheme="minorHAnsi"/>
          <w:color w:val="222222"/>
          <w:highlight w:val="white"/>
        </w:rPr>
        <w:t>UNIVERSITY LIBRARY COMMITTEE MEETING</w:t>
      </w:r>
    </w:p>
    <w:p w14:paraId="46009839" w14:textId="77777777" w:rsidR="006D0AA5" w:rsidRPr="006D0AA5" w:rsidRDefault="006D0AA5" w:rsidP="006D0AA5">
      <w:pPr>
        <w:jc w:val="center"/>
        <w:rPr>
          <w:rFonts w:asciiTheme="minorHAnsi" w:eastAsia="Quattrocento" w:hAnsiTheme="minorHAnsi" w:cstheme="minorHAnsi"/>
          <w:color w:val="222222"/>
          <w:highlight w:val="white"/>
        </w:rPr>
      </w:pPr>
    </w:p>
    <w:p w14:paraId="1FDCADB5" w14:textId="77777777" w:rsidR="006D0AA5" w:rsidRPr="006D0AA5" w:rsidRDefault="006D0AA5" w:rsidP="006D0AA5">
      <w:pPr>
        <w:jc w:val="center"/>
        <w:rPr>
          <w:rFonts w:asciiTheme="minorHAnsi" w:eastAsia="Quattrocento" w:hAnsiTheme="minorHAnsi" w:cstheme="minorHAnsi"/>
          <w:color w:val="222222"/>
          <w:highlight w:val="white"/>
        </w:rPr>
      </w:pPr>
      <w:r w:rsidRPr="006D0AA5">
        <w:rPr>
          <w:rFonts w:asciiTheme="minorHAnsi" w:eastAsia="Quattrocento" w:hAnsiTheme="minorHAnsi" w:cstheme="minorHAnsi"/>
          <w:color w:val="222222"/>
          <w:highlight w:val="white"/>
        </w:rPr>
        <w:t>Friday, 1 November 2019</w:t>
      </w:r>
    </w:p>
    <w:p w14:paraId="7000BAEA" w14:textId="77777777" w:rsidR="006D0AA5" w:rsidRPr="006D0AA5" w:rsidRDefault="006D0AA5" w:rsidP="006D0AA5">
      <w:pPr>
        <w:jc w:val="center"/>
        <w:rPr>
          <w:rFonts w:asciiTheme="minorHAnsi" w:eastAsia="Quattrocento" w:hAnsiTheme="minorHAnsi" w:cstheme="minorHAnsi"/>
          <w:color w:val="222222"/>
          <w:highlight w:val="white"/>
        </w:rPr>
      </w:pPr>
      <w:r w:rsidRPr="006D0AA5">
        <w:rPr>
          <w:rFonts w:asciiTheme="minorHAnsi" w:eastAsia="Quattrocento" w:hAnsiTheme="minorHAnsi" w:cstheme="minorHAnsi"/>
          <w:color w:val="222222"/>
          <w:highlight w:val="white"/>
        </w:rPr>
        <w:t>12:00 – 1:15 p.m.</w:t>
      </w:r>
    </w:p>
    <w:p w14:paraId="670F8BC1" w14:textId="77777777" w:rsidR="006D0AA5" w:rsidRPr="006D0AA5" w:rsidRDefault="006D0AA5" w:rsidP="006D0AA5">
      <w:pPr>
        <w:jc w:val="center"/>
        <w:rPr>
          <w:rFonts w:asciiTheme="minorHAnsi" w:eastAsia="Quattrocento" w:hAnsiTheme="minorHAnsi" w:cstheme="minorHAnsi"/>
          <w:color w:val="222222"/>
          <w:highlight w:val="white"/>
        </w:rPr>
      </w:pPr>
      <w:r w:rsidRPr="006D0AA5">
        <w:rPr>
          <w:rFonts w:asciiTheme="minorHAnsi" w:eastAsia="Quattrocento" w:hAnsiTheme="minorHAnsi" w:cstheme="minorHAnsi"/>
          <w:color w:val="222222"/>
          <w:highlight w:val="white"/>
        </w:rPr>
        <w:t xml:space="preserve">Multimedia Seminar Center </w:t>
      </w:r>
    </w:p>
    <w:p w14:paraId="5A7168EB" w14:textId="77777777" w:rsidR="006D0AA5" w:rsidRPr="006D0AA5" w:rsidRDefault="006D0AA5" w:rsidP="006D0AA5">
      <w:pPr>
        <w:jc w:val="center"/>
        <w:rPr>
          <w:rFonts w:asciiTheme="minorHAnsi" w:eastAsia="Quattrocento" w:hAnsiTheme="minorHAnsi" w:cstheme="minorHAnsi"/>
          <w:color w:val="222222"/>
          <w:highlight w:val="white"/>
        </w:rPr>
      </w:pPr>
      <w:r w:rsidRPr="006D0AA5">
        <w:rPr>
          <w:rFonts w:asciiTheme="minorHAnsi" w:eastAsia="Quattrocento" w:hAnsiTheme="minorHAnsi" w:cstheme="minorHAnsi"/>
          <w:color w:val="222222"/>
          <w:highlight w:val="white"/>
        </w:rPr>
        <w:t>2131 East Wing, D. H. Hill Library</w:t>
      </w:r>
    </w:p>
    <w:p w14:paraId="4BD2D83C" w14:textId="77777777" w:rsidR="006D0AA5" w:rsidRPr="006D0AA5" w:rsidRDefault="006D0AA5" w:rsidP="006D0AA5">
      <w:pPr>
        <w:jc w:val="center"/>
        <w:rPr>
          <w:rFonts w:asciiTheme="minorHAnsi" w:eastAsia="Quattrocento" w:hAnsiTheme="minorHAnsi" w:cstheme="minorHAnsi"/>
          <w:color w:val="222222"/>
          <w:highlight w:val="white"/>
        </w:rPr>
      </w:pPr>
    </w:p>
    <w:p w14:paraId="72BE5FF8" w14:textId="77777777" w:rsidR="006D0AA5" w:rsidRPr="006D0AA5" w:rsidRDefault="006D0AA5" w:rsidP="006D0AA5">
      <w:pPr>
        <w:jc w:val="center"/>
        <w:rPr>
          <w:rFonts w:asciiTheme="minorHAnsi" w:eastAsia="Quattrocento" w:hAnsiTheme="minorHAnsi" w:cstheme="minorHAnsi"/>
          <w:color w:val="222222"/>
          <w:highlight w:val="white"/>
        </w:rPr>
      </w:pPr>
    </w:p>
    <w:p w14:paraId="0C7495B2" w14:textId="449F7060" w:rsidR="006D0AA5" w:rsidRPr="006D0AA5" w:rsidRDefault="006D0AA5" w:rsidP="006D0AA5">
      <w:pPr>
        <w:jc w:val="center"/>
        <w:rPr>
          <w:rFonts w:asciiTheme="minorHAnsi" w:eastAsia="Quattrocento" w:hAnsiTheme="minorHAnsi" w:cstheme="minorHAnsi"/>
          <w:b/>
          <w:color w:val="222222"/>
          <w:highlight w:val="white"/>
        </w:rPr>
      </w:pPr>
      <w:r w:rsidRPr="006D0AA5">
        <w:rPr>
          <w:rFonts w:asciiTheme="minorHAnsi" w:eastAsia="Quattrocento" w:hAnsiTheme="minorHAnsi" w:cstheme="minorHAnsi"/>
          <w:b/>
          <w:color w:val="222222"/>
          <w:highlight w:val="white"/>
        </w:rPr>
        <w:t>MINUTES</w:t>
      </w:r>
    </w:p>
    <w:p w14:paraId="33A6F34F" w14:textId="1D7B89EF" w:rsidR="006D0AA5" w:rsidRDefault="006D0AA5" w:rsidP="006D0AA5">
      <w:pPr>
        <w:rPr>
          <w:rFonts w:asciiTheme="minorHAnsi" w:eastAsia="Quattrocento" w:hAnsiTheme="minorHAnsi" w:cstheme="minorHAnsi"/>
          <w:bCs/>
          <w:color w:val="222222"/>
          <w:highlight w:val="white"/>
        </w:rPr>
      </w:pPr>
      <w:r>
        <w:rPr>
          <w:rFonts w:asciiTheme="minorHAnsi" w:eastAsia="Quattrocento" w:hAnsiTheme="minorHAnsi" w:cstheme="minorHAnsi"/>
          <w:b/>
          <w:color w:val="222222"/>
          <w:highlight w:val="white"/>
        </w:rPr>
        <w:t xml:space="preserve">Members present: </w:t>
      </w:r>
      <w:r>
        <w:rPr>
          <w:rFonts w:asciiTheme="minorHAnsi" w:eastAsia="Quattrocento" w:hAnsiTheme="minorHAnsi" w:cstheme="minorHAnsi"/>
          <w:bCs/>
          <w:color w:val="222222"/>
          <w:highlight w:val="white"/>
        </w:rPr>
        <w:t xml:space="preserve">John Gadsby, Chair; </w:t>
      </w:r>
      <w:r w:rsidR="00B14394">
        <w:rPr>
          <w:rFonts w:asciiTheme="minorHAnsi" w:eastAsia="Quattrocento" w:hAnsiTheme="minorHAnsi" w:cstheme="minorHAnsi"/>
          <w:bCs/>
          <w:color w:val="222222"/>
          <w:highlight w:val="white"/>
        </w:rPr>
        <w:t xml:space="preserve">Jen Arthur, </w:t>
      </w:r>
      <w:r>
        <w:rPr>
          <w:rFonts w:asciiTheme="minorHAnsi" w:eastAsia="Quattrocento" w:hAnsiTheme="minorHAnsi" w:cstheme="minorHAnsi"/>
          <w:bCs/>
          <w:color w:val="222222"/>
          <w:highlight w:val="white"/>
        </w:rPr>
        <w:t xml:space="preserve">Autumn Belk, </w:t>
      </w:r>
      <w:r w:rsidR="00B14394">
        <w:rPr>
          <w:rFonts w:asciiTheme="minorHAnsi" w:eastAsia="Quattrocento" w:hAnsiTheme="minorHAnsi" w:cstheme="minorHAnsi"/>
          <w:bCs/>
          <w:color w:val="222222"/>
          <w:highlight w:val="white"/>
        </w:rPr>
        <w:t xml:space="preserve">Prasham Bhargava, Marilyn McHugh Drath, Maria Gallardo-Williams, </w:t>
      </w:r>
      <w:r>
        <w:rPr>
          <w:rFonts w:asciiTheme="minorHAnsi" w:eastAsia="Quattrocento" w:hAnsiTheme="minorHAnsi" w:cstheme="minorHAnsi"/>
          <w:bCs/>
          <w:color w:val="222222"/>
          <w:highlight w:val="white"/>
        </w:rPr>
        <w:t>Michael Hyman, Kerry Havner,</w:t>
      </w:r>
      <w:r w:rsidR="00B14394">
        <w:rPr>
          <w:rFonts w:asciiTheme="minorHAnsi" w:eastAsia="Quattrocento" w:hAnsiTheme="minorHAnsi" w:cstheme="minorHAnsi"/>
          <w:bCs/>
          <w:color w:val="222222"/>
          <w:highlight w:val="white"/>
        </w:rPr>
        <w:t xml:space="preserve"> Jamie Larsen, Trevor Little, Susan Osborne, Greg Raschke, Taslim Rashid, Lori Rothenberg, Ed Sabornie, Anderson Shumate, Paul Williams, Wendy Scott (staff)</w:t>
      </w:r>
    </w:p>
    <w:p w14:paraId="276749FA" w14:textId="408DBF7B" w:rsidR="00B14394" w:rsidRDefault="00B14394" w:rsidP="006D0AA5">
      <w:pPr>
        <w:rPr>
          <w:rFonts w:asciiTheme="minorHAnsi" w:eastAsia="Quattrocento" w:hAnsiTheme="minorHAnsi" w:cstheme="minorHAnsi"/>
          <w:bCs/>
          <w:color w:val="222222"/>
          <w:highlight w:val="white"/>
        </w:rPr>
      </w:pPr>
    </w:p>
    <w:p w14:paraId="18F7AC59" w14:textId="0BD42228" w:rsidR="00B14394" w:rsidRPr="006D0AA5" w:rsidRDefault="00B14394" w:rsidP="006D0AA5">
      <w:pPr>
        <w:rPr>
          <w:rFonts w:asciiTheme="minorHAnsi" w:eastAsia="Quattrocento" w:hAnsiTheme="minorHAnsi" w:cstheme="minorHAnsi"/>
          <w:bCs/>
          <w:color w:val="222222"/>
          <w:highlight w:val="white"/>
        </w:rPr>
      </w:pPr>
      <w:r>
        <w:rPr>
          <w:rFonts w:asciiTheme="minorHAnsi" w:eastAsia="Quattrocento" w:hAnsiTheme="minorHAnsi" w:cstheme="minorHAnsi"/>
          <w:bCs/>
          <w:color w:val="222222"/>
          <w:highlight w:val="white"/>
        </w:rPr>
        <w:t>Guests: Patrick Deaton, David Goldsmith, Jason Ronallo</w:t>
      </w:r>
    </w:p>
    <w:p w14:paraId="3864E9F0" w14:textId="77777777" w:rsidR="006D0AA5" w:rsidRPr="006D0AA5" w:rsidRDefault="006D0AA5" w:rsidP="006D0AA5">
      <w:pPr>
        <w:rPr>
          <w:rFonts w:asciiTheme="minorHAnsi" w:eastAsia="Quattrocento" w:hAnsiTheme="minorHAnsi" w:cstheme="minorHAnsi"/>
          <w:b/>
          <w:color w:val="222222"/>
          <w:highlight w:val="white"/>
        </w:rPr>
      </w:pPr>
    </w:p>
    <w:p w14:paraId="6F9F9704" w14:textId="77777777" w:rsidR="006D0AA5" w:rsidRPr="006D0AA5" w:rsidRDefault="006D0AA5" w:rsidP="006D0AA5">
      <w:pPr>
        <w:jc w:val="center"/>
        <w:rPr>
          <w:rFonts w:asciiTheme="minorHAnsi" w:eastAsia="Quattrocento" w:hAnsiTheme="minorHAnsi" w:cstheme="minorHAnsi"/>
          <w:b/>
          <w:color w:val="222222"/>
          <w:highlight w:val="white"/>
        </w:rPr>
      </w:pPr>
    </w:p>
    <w:p w14:paraId="12954E5E" w14:textId="6F6A79BB" w:rsidR="006D0AA5" w:rsidRPr="00EB7D53" w:rsidRDefault="00154249" w:rsidP="00EB7D53">
      <w:pPr>
        <w:pStyle w:val="ListParagraph"/>
        <w:numPr>
          <w:ilvl w:val="0"/>
          <w:numId w:val="1"/>
        </w:numPr>
        <w:rPr>
          <w:rFonts w:asciiTheme="minorHAnsi" w:eastAsia="Quattrocento" w:hAnsiTheme="minorHAnsi" w:cstheme="minorHAnsi"/>
        </w:rPr>
      </w:pPr>
      <w:hyperlink r:id="rId5" w:history="1">
        <w:r w:rsidR="006D0AA5" w:rsidRPr="00154249">
          <w:rPr>
            <w:rStyle w:val="Hyperlink"/>
            <w:rFonts w:asciiTheme="minorHAnsi" w:eastAsia="Quattrocento" w:hAnsiTheme="minorHAnsi" w:cstheme="minorHAnsi"/>
            <w:b/>
          </w:rPr>
          <w:t>Collections Budget Proposal (FY20)</w:t>
        </w:r>
      </w:hyperlink>
      <w:bookmarkStart w:id="0" w:name="_GoBack"/>
      <w:bookmarkEnd w:id="0"/>
      <w:r w:rsidR="006D0AA5" w:rsidRPr="006D0AA5">
        <w:rPr>
          <w:rFonts w:asciiTheme="minorHAnsi" w:eastAsia="Quattrocento" w:hAnsiTheme="minorHAnsi" w:cstheme="minorHAnsi"/>
          <w:b/>
        </w:rPr>
        <w:t xml:space="preserve"> – </w:t>
      </w:r>
      <w:r w:rsidR="006D0AA5" w:rsidRPr="006D0AA5">
        <w:rPr>
          <w:rFonts w:asciiTheme="minorHAnsi" w:eastAsia="Quattrocento" w:hAnsiTheme="minorHAnsi" w:cstheme="minorHAnsi"/>
          <w:bCs/>
        </w:rPr>
        <w:t>David Goldsmith, Associate Director for Collections and Research Services</w:t>
      </w:r>
      <w:r w:rsidR="00B14394">
        <w:rPr>
          <w:rFonts w:asciiTheme="minorHAnsi" w:eastAsia="Quattrocento" w:hAnsiTheme="minorHAnsi" w:cstheme="minorHAnsi"/>
          <w:bCs/>
        </w:rPr>
        <w:t xml:space="preserve">, presented the Libraries plans for collections budget expenditures (see attached). There is no cancellation project expected this fiscal year. Endowment and one-time funds help to cover the loss of spending power due to inflation. </w:t>
      </w:r>
    </w:p>
    <w:p w14:paraId="0E1089CA" w14:textId="10DC712E" w:rsidR="00DD63C9" w:rsidRPr="00EB7D53" w:rsidRDefault="00DD63C9" w:rsidP="00DD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theme="minorHAnsi"/>
          <w:color w:val="auto"/>
          <w:lang w:val="en-US"/>
        </w:rPr>
      </w:pPr>
    </w:p>
    <w:p w14:paraId="4C33AA22" w14:textId="2F6016DE" w:rsidR="00DD63C9" w:rsidRPr="00EB7D53" w:rsidRDefault="00154249" w:rsidP="00DD63C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theme="minorHAnsi"/>
          <w:color w:val="auto"/>
          <w:lang w:val="en-US"/>
        </w:rPr>
      </w:pPr>
      <w:hyperlink r:id="rId6" w:history="1">
        <w:r w:rsidR="00DD63C9" w:rsidRPr="00154249">
          <w:rPr>
            <w:rStyle w:val="Hyperlink"/>
            <w:rFonts w:asciiTheme="minorHAnsi" w:eastAsia="Quattrocento" w:hAnsiTheme="minorHAnsi" w:cstheme="minorHAnsi"/>
            <w:b/>
          </w:rPr>
          <w:t>Saving Researchers Time with ORCID</w:t>
        </w:r>
      </w:hyperlink>
      <w:r w:rsidR="00DD63C9" w:rsidRPr="00EB7D53">
        <w:rPr>
          <w:rFonts w:asciiTheme="minorHAnsi" w:eastAsia="Quattrocento" w:hAnsiTheme="minorHAnsi" w:cstheme="minorHAnsi"/>
          <w:bCs/>
        </w:rPr>
        <w:t xml:space="preserve">– Jason </w:t>
      </w:r>
      <w:proofErr w:type="spellStart"/>
      <w:r w:rsidR="00DD63C9" w:rsidRPr="00EB7D53">
        <w:rPr>
          <w:rFonts w:asciiTheme="minorHAnsi" w:eastAsia="Quattrocento" w:hAnsiTheme="minorHAnsi" w:cstheme="minorHAnsi"/>
          <w:bCs/>
        </w:rPr>
        <w:t>Ronallo</w:t>
      </w:r>
      <w:proofErr w:type="spellEnd"/>
      <w:r w:rsidR="00DD63C9" w:rsidRPr="00EB7D53">
        <w:rPr>
          <w:rFonts w:asciiTheme="minorHAnsi" w:eastAsia="Quattrocento" w:hAnsiTheme="minorHAnsi" w:cstheme="minorHAnsi"/>
          <w:bCs/>
        </w:rPr>
        <w:t>, Department Head, Digital Library Initiatives presented information about ORCID iD, a persistent digital identifier that distinguishers a researcher from all others</w:t>
      </w:r>
      <w:r w:rsidR="00EB7D53" w:rsidRPr="00EB7D53">
        <w:rPr>
          <w:rFonts w:asciiTheme="minorHAnsi" w:eastAsia="Quattrocento" w:hAnsiTheme="minorHAnsi" w:cstheme="minorHAnsi"/>
          <w:bCs/>
        </w:rPr>
        <w:t>,</w:t>
      </w:r>
      <w:r w:rsidR="00DD63C9" w:rsidRPr="00EB7D53">
        <w:rPr>
          <w:rFonts w:asciiTheme="minorHAnsi" w:eastAsia="Quattrocento" w:hAnsiTheme="minorHAnsi" w:cstheme="minorHAnsi"/>
          <w:bCs/>
        </w:rPr>
        <w:t xml:space="preserve"> supports links to the researcher’s professional activities, and increases discoverability of the researcher’s work (see attached). The Libraries has made is easy to get started with ORCID: Go to </w:t>
      </w:r>
      <w:hyperlink r:id="rId7" w:history="1">
        <w:r w:rsidR="00DD63C9" w:rsidRPr="00EB7D53">
          <w:rPr>
            <w:rStyle w:val="Hyperlink"/>
            <w:rFonts w:asciiTheme="minorHAnsi" w:eastAsia="Times New Roman" w:hAnsiTheme="minorHAnsi" w:cstheme="minorHAnsi"/>
            <w:lang w:val="en-US"/>
          </w:rPr>
          <w:t>https://ci.lib.ncsu.edu/</w:t>
        </w:r>
      </w:hyperlink>
      <w:r w:rsidR="00DD63C9" w:rsidRPr="00EB7D53">
        <w:rPr>
          <w:rFonts w:asciiTheme="minorHAnsi" w:eastAsia="Times New Roman" w:hAnsiTheme="minorHAnsi" w:cstheme="minorHAnsi"/>
          <w:color w:val="0000FF"/>
          <w:u w:val="single"/>
          <w:lang w:val="en-US"/>
        </w:rPr>
        <w:t xml:space="preserve"> </w:t>
      </w:r>
      <w:r w:rsidR="00DD63C9" w:rsidRPr="00EB7D53">
        <w:rPr>
          <w:rFonts w:asciiTheme="minorHAnsi" w:eastAsia="Quattrocento" w:hAnsiTheme="minorHAnsi" w:cstheme="minorHAnsi"/>
          <w:bCs/>
        </w:rPr>
        <w:t>and click “Get Started”. When you also attach your CV, the Libraries will add your citations to ORCID for you.  For assistance or to schedule a presentation for your department or group, contact Jason Ronallo at jnronall@ncsu.edu.</w:t>
      </w:r>
    </w:p>
    <w:p w14:paraId="7104B49D" w14:textId="77777777" w:rsidR="006D0AA5" w:rsidRPr="00EB7D53" w:rsidRDefault="006D0AA5" w:rsidP="006D0AA5">
      <w:pPr>
        <w:pStyle w:val="ListParagraph"/>
        <w:rPr>
          <w:rFonts w:asciiTheme="minorHAnsi" w:eastAsia="Quattrocento" w:hAnsiTheme="minorHAnsi" w:cstheme="minorHAnsi"/>
        </w:rPr>
      </w:pPr>
    </w:p>
    <w:p w14:paraId="5C91E46B" w14:textId="6B916D28" w:rsidR="006D0AA5" w:rsidRPr="006D0AA5" w:rsidRDefault="006D0AA5" w:rsidP="006D0AA5">
      <w:pPr>
        <w:pStyle w:val="ListParagraph"/>
        <w:numPr>
          <w:ilvl w:val="0"/>
          <w:numId w:val="1"/>
        </w:numPr>
        <w:rPr>
          <w:rFonts w:asciiTheme="minorHAnsi" w:eastAsia="Quattrocento" w:hAnsiTheme="minorHAnsi" w:cstheme="minorHAnsi"/>
          <w:b/>
          <w:bCs/>
        </w:rPr>
      </w:pPr>
      <w:r w:rsidRPr="006D0AA5">
        <w:rPr>
          <w:rFonts w:asciiTheme="minorHAnsi" w:eastAsia="Quattrocento" w:hAnsiTheme="minorHAnsi" w:cstheme="minorHAnsi"/>
          <w:b/>
          <w:bCs/>
        </w:rPr>
        <w:t>Announcements</w:t>
      </w:r>
      <w:r w:rsidR="00DD63C9">
        <w:rPr>
          <w:rFonts w:asciiTheme="minorHAnsi" w:eastAsia="Quattrocento" w:hAnsiTheme="minorHAnsi" w:cstheme="minorHAnsi"/>
          <w:b/>
          <w:bCs/>
        </w:rPr>
        <w:t xml:space="preserve">  - </w:t>
      </w:r>
      <w:r w:rsidR="00DD63C9">
        <w:rPr>
          <w:rFonts w:asciiTheme="minorHAnsi" w:eastAsia="Quattrocento" w:hAnsiTheme="minorHAnsi" w:cstheme="minorHAnsi"/>
        </w:rPr>
        <w:t>The final meeting of the semester will be on Thursday, December 5 at 10:00 a.m.</w:t>
      </w:r>
    </w:p>
    <w:p w14:paraId="63F4C099" w14:textId="77777777" w:rsidR="006D0AA5" w:rsidRPr="006D0AA5" w:rsidRDefault="006D0AA5" w:rsidP="006D0AA5">
      <w:pPr>
        <w:pStyle w:val="ListParagraph"/>
        <w:rPr>
          <w:rFonts w:asciiTheme="minorHAnsi" w:eastAsia="Quattrocento" w:hAnsiTheme="minorHAnsi" w:cstheme="minorHAnsi"/>
          <w:b/>
        </w:rPr>
      </w:pPr>
    </w:p>
    <w:p w14:paraId="3F8DA4B8" w14:textId="44F2E68E" w:rsidR="006D0AA5" w:rsidRPr="006D0AA5" w:rsidRDefault="006D0AA5" w:rsidP="006D0AA5">
      <w:pPr>
        <w:pStyle w:val="ListParagraph"/>
        <w:numPr>
          <w:ilvl w:val="0"/>
          <w:numId w:val="1"/>
        </w:numPr>
        <w:rPr>
          <w:rFonts w:asciiTheme="minorHAnsi" w:eastAsia="Quattrocento" w:hAnsiTheme="minorHAnsi" w:cstheme="minorHAnsi"/>
        </w:rPr>
      </w:pPr>
      <w:r w:rsidRPr="006D0AA5">
        <w:rPr>
          <w:rFonts w:asciiTheme="minorHAnsi" w:eastAsia="Quattrocento" w:hAnsiTheme="minorHAnsi" w:cstheme="minorHAnsi"/>
          <w:b/>
        </w:rPr>
        <w:t xml:space="preserve">Hard Hat Tour of Hill Library Renovation </w:t>
      </w:r>
      <w:r w:rsidRPr="006D0AA5">
        <w:rPr>
          <w:rFonts w:asciiTheme="minorHAnsi" w:eastAsia="Quattrocento" w:hAnsiTheme="minorHAnsi" w:cstheme="minorHAnsi"/>
          <w:bCs/>
        </w:rPr>
        <w:t>– Patrick Deaton, Associate Director for Learning Spaces &amp; Capital Management and Greg Raschke, Sr. Vice Provost and Director of Libraries</w:t>
      </w:r>
      <w:r w:rsidR="00DD63C9">
        <w:rPr>
          <w:rFonts w:asciiTheme="minorHAnsi" w:eastAsia="Quattrocento" w:hAnsiTheme="minorHAnsi" w:cstheme="minorHAnsi"/>
          <w:bCs/>
        </w:rPr>
        <w:t xml:space="preserve"> led members on a hard hat tour of the renovation underway in the D.H. Hill Jr. Library</w:t>
      </w:r>
    </w:p>
    <w:p w14:paraId="37F4F957" w14:textId="77777777" w:rsidR="006D0AA5" w:rsidRPr="006D0AA5" w:rsidRDefault="006D0AA5" w:rsidP="006D0AA5">
      <w:pPr>
        <w:spacing w:line="240" w:lineRule="auto"/>
        <w:rPr>
          <w:rFonts w:asciiTheme="minorHAnsi" w:eastAsia="Quattrocento" w:hAnsiTheme="minorHAnsi" w:cstheme="minorHAnsi"/>
          <w:b/>
        </w:rPr>
      </w:pPr>
    </w:p>
    <w:p w14:paraId="467A7E2F" w14:textId="77777777" w:rsidR="006D0AA5" w:rsidRPr="006D0AA5" w:rsidRDefault="006D0AA5" w:rsidP="006D0AA5">
      <w:pPr>
        <w:rPr>
          <w:rFonts w:asciiTheme="minorHAnsi" w:hAnsiTheme="minorHAnsi" w:cstheme="minorHAnsi"/>
        </w:rPr>
      </w:pPr>
    </w:p>
    <w:p w14:paraId="6447BA32" w14:textId="77777777" w:rsidR="006168DA" w:rsidRPr="006D0AA5" w:rsidRDefault="006168DA">
      <w:pPr>
        <w:rPr>
          <w:rFonts w:asciiTheme="minorHAnsi" w:hAnsiTheme="minorHAnsi" w:cstheme="minorHAnsi"/>
        </w:rPr>
      </w:pPr>
    </w:p>
    <w:sectPr w:rsidR="006168DA" w:rsidRPr="006D0AA5" w:rsidSect="00EB7D53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162E"/>
    <w:multiLevelType w:val="hybridMultilevel"/>
    <w:tmpl w:val="800AA0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A5"/>
    <w:rsid w:val="00154249"/>
    <w:rsid w:val="006168DA"/>
    <w:rsid w:val="006D0AA5"/>
    <w:rsid w:val="00B14394"/>
    <w:rsid w:val="00BD6BEB"/>
    <w:rsid w:val="00DD63C9"/>
    <w:rsid w:val="00E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99A1C"/>
  <w15:chartTrackingRefBased/>
  <w15:docId w15:val="{7688081C-7913-9B41-A6F6-191D1C20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D0AA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3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.lib.ncs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provost.ncsu.edu/library/wp-content/uploads/sites/14/2019/11/ORCID.pdf" TargetMode="External"/><Relationship Id="rId5" Type="http://schemas.openxmlformats.org/officeDocument/2006/relationships/hyperlink" Target="https://committees.provost.ncsu.edu/library/wp-content/uploads/sites/14/2019/11/CollectionsBudge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2019-11-05T17:07:00Z</dcterms:created>
  <dcterms:modified xsi:type="dcterms:W3CDTF">2019-11-05T20:41:00Z</dcterms:modified>
</cp:coreProperties>
</file>