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E377E" w14:textId="77777777" w:rsidR="00A93A5F" w:rsidRPr="00881060" w:rsidRDefault="00A93A5F" w:rsidP="00A93A5F">
      <w:pPr>
        <w:jc w:val="center"/>
        <w:rPr>
          <w:rFonts w:ascii="Quattrocento" w:eastAsia="Quattrocento" w:hAnsi="Quattrocento" w:cs="Quattrocento"/>
          <w:b/>
          <w:color w:val="222222"/>
          <w:sz w:val="24"/>
          <w:szCs w:val="24"/>
          <w:highlight w:val="white"/>
        </w:rPr>
      </w:pPr>
      <w:r w:rsidRPr="00881060">
        <w:rPr>
          <w:rFonts w:ascii="Quattrocento" w:eastAsia="Quattrocento" w:hAnsi="Quattrocento" w:cs="Quattrocento"/>
          <w:b/>
          <w:color w:val="222222"/>
          <w:sz w:val="24"/>
          <w:szCs w:val="24"/>
          <w:highlight w:val="white"/>
        </w:rPr>
        <w:t>UNIVERSITY LIBRARY COMMITTEE MEETING</w:t>
      </w:r>
    </w:p>
    <w:p w14:paraId="0733C53A" w14:textId="77777777" w:rsidR="00A93A5F" w:rsidRDefault="00A93A5F" w:rsidP="00A93A5F">
      <w:pPr>
        <w:jc w:val="center"/>
        <w:rPr>
          <w:rFonts w:ascii="Quattrocento" w:eastAsia="Quattrocento" w:hAnsi="Quattrocento" w:cs="Quattrocento"/>
          <w:color w:val="222222"/>
          <w:sz w:val="24"/>
          <w:szCs w:val="24"/>
          <w:highlight w:val="white"/>
        </w:rPr>
      </w:pPr>
    </w:p>
    <w:p w14:paraId="6821FD7C" w14:textId="77777777" w:rsidR="00A93A5F" w:rsidRDefault="00A93A5F" w:rsidP="00A93A5F">
      <w:pPr>
        <w:jc w:val="center"/>
        <w:rPr>
          <w:rFonts w:ascii="Quattrocento" w:eastAsia="Quattrocento" w:hAnsi="Quattrocento" w:cs="Quattrocento"/>
          <w:color w:val="222222"/>
          <w:sz w:val="24"/>
          <w:szCs w:val="24"/>
          <w:highlight w:val="white"/>
        </w:rPr>
      </w:pPr>
      <w:r>
        <w:rPr>
          <w:rFonts w:ascii="Quattrocento" w:eastAsia="Quattrocento" w:hAnsi="Quattrocento" w:cs="Quattrocento"/>
          <w:color w:val="222222"/>
          <w:sz w:val="24"/>
          <w:szCs w:val="24"/>
          <w:highlight w:val="white"/>
        </w:rPr>
        <w:t>Tuesday, 5 March 2019</w:t>
      </w:r>
    </w:p>
    <w:p w14:paraId="7B067FD2" w14:textId="77777777" w:rsidR="00A93A5F" w:rsidRDefault="00A93A5F" w:rsidP="00A93A5F">
      <w:pPr>
        <w:jc w:val="center"/>
        <w:rPr>
          <w:rFonts w:ascii="Quattrocento" w:eastAsia="Quattrocento" w:hAnsi="Quattrocento" w:cs="Quattrocento"/>
          <w:color w:val="222222"/>
          <w:sz w:val="24"/>
          <w:szCs w:val="24"/>
          <w:highlight w:val="white"/>
        </w:rPr>
      </w:pPr>
      <w:r>
        <w:rPr>
          <w:rFonts w:ascii="Quattrocento" w:eastAsia="Quattrocento" w:hAnsi="Quattrocento" w:cs="Quattrocento"/>
          <w:color w:val="222222"/>
          <w:sz w:val="24"/>
          <w:szCs w:val="24"/>
          <w:highlight w:val="white"/>
        </w:rPr>
        <w:t xml:space="preserve">1:45 – 2:45 a.m. </w:t>
      </w:r>
    </w:p>
    <w:p w14:paraId="43628C35" w14:textId="77777777" w:rsidR="00A93A5F" w:rsidRDefault="00A93A5F" w:rsidP="00A93A5F">
      <w:pPr>
        <w:jc w:val="center"/>
        <w:rPr>
          <w:rFonts w:ascii="Quattrocento" w:eastAsia="Quattrocento" w:hAnsi="Quattrocento" w:cs="Quattrocento"/>
          <w:color w:val="222222"/>
          <w:sz w:val="24"/>
          <w:szCs w:val="24"/>
          <w:highlight w:val="white"/>
        </w:rPr>
      </w:pPr>
      <w:r>
        <w:rPr>
          <w:rFonts w:ascii="Quattrocento" w:eastAsia="Quattrocento" w:hAnsi="Quattrocento" w:cs="Quattrocento"/>
          <w:color w:val="222222"/>
          <w:sz w:val="24"/>
          <w:szCs w:val="24"/>
          <w:highlight w:val="white"/>
        </w:rPr>
        <w:t>Administrative Conference Room, Ground Floor</w:t>
      </w:r>
    </w:p>
    <w:p w14:paraId="36A99CE7" w14:textId="77777777" w:rsidR="00A93A5F" w:rsidRDefault="00A93A5F" w:rsidP="00A93A5F">
      <w:pPr>
        <w:jc w:val="center"/>
        <w:rPr>
          <w:rFonts w:ascii="Quattrocento" w:eastAsia="Quattrocento" w:hAnsi="Quattrocento" w:cs="Quattrocento"/>
          <w:color w:val="222222"/>
          <w:sz w:val="24"/>
          <w:szCs w:val="24"/>
          <w:highlight w:val="white"/>
        </w:rPr>
      </w:pPr>
      <w:r>
        <w:rPr>
          <w:rFonts w:ascii="Quattrocento" w:eastAsia="Quattrocento" w:hAnsi="Quattrocento" w:cs="Quattrocento"/>
          <w:color w:val="222222"/>
          <w:sz w:val="24"/>
          <w:szCs w:val="24"/>
          <w:highlight w:val="white"/>
        </w:rPr>
        <w:t>D. H. Hill Library</w:t>
      </w:r>
    </w:p>
    <w:p w14:paraId="23F526FB" w14:textId="77777777" w:rsidR="00A93A5F" w:rsidRDefault="00A93A5F" w:rsidP="00A93A5F">
      <w:pPr>
        <w:jc w:val="center"/>
        <w:rPr>
          <w:rFonts w:ascii="Quattrocento" w:eastAsia="Quattrocento" w:hAnsi="Quattrocento" w:cs="Quattrocento"/>
          <w:color w:val="222222"/>
          <w:sz w:val="24"/>
          <w:szCs w:val="24"/>
          <w:highlight w:val="white"/>
        </w:rPr>
      </w:pPr>
    </w:p>
    <w:p w14:paraId="0EE53597" w14:textId="77777777" w:rsidR="00A93A5F" w:rsidRDefault="00A93A5F" w:rsidP="00A93A5F">
      <w:pPr>
        <w:jc w:val="center"/>
        <w:rPr>
          <w:rFonts w:ascii="Quattrocento" w:eastAsia="Quattrocento" w:hAnsi="Quattrocento" w:cs="Quattrocento"/>
          <w:color w:val="222222"/>
          <w:sz w:val="24"/>
          <w:szCs w:val="24"/>
          <w:highlight w:val="white"/>
        </w:rPr>
      </w:pPr>
    </w:p>
    <w:p w14:paraId="0A45A37F" w14:textId="77777777" w:rsidR="00A93A5F" w:rsidRDefault="00A93A5F" w:rsidP="00A93A5F">
      <w:pPr>
        <w:jc w:val="center"/>
        <w:rPr>
          <w:rFonts w:ascii="Quattrocento" w:eastAsia="Quattrocento" w:hAnsi="Quattrocento" w:cs="Quattrocento"/>
          <w:b/>
          <w:color w:val="222222"/>
          <w:sz w:val="24"/>
          <w:szCs w:val="24"/>
          <w:highlight w:val="white"/>
        </w:rPr>
      </w:pPr>
      <w:r>
        <w:rPr>
          <w:rFonts w:ascii="Quattrocento" w:eastAsia="Quattrocento" w:hAnsi="Quattrocento" w:cs="Quattrocento"/>
          <w:b/>
          <w:color w:val="222222"/>
          <w:sz w:val="24"/>
          <w:szCs w:val="24"/>
          <w:highlight w:val="white"/>
        </w:rPr>
        <w:t>MINUTES</w:t>
      </w:r>
    </w:p>
    <w:p w14:paraId="2C9DF71C" w14:textId="77777777" w:rsidR="00A93A5F" w:rsidRDefault="00A93A5F" w:rsidP="00A93A5F">
      <w:pPr>
        <w:spacing w:line="240" w:lineRule="auto"/>
        <w:ind w:left="360"/>
        <w:rPr>
          <w:rFonts w:asciiTheme="minorHAnsi" w:eastAsia="HGSGothicE" w:hAnsiTheme="minorHAnsi" w:cstheme="minorHAnsi"/>
        </w:rPr>
      </w:pPr>
      <w:r w:rsidRPr="00171300">
        <w:rPr>
          <w:rFonts w:asciiTheme="minorHAnsi" w:eastAsia="HGSGothicE" w:hAnsiTheme="minorHAnsi" w:cstheme="minorHAnsi"/>
        </w:rPr>
        <w:t>Ed Sabornie, Chair of the Committee called to order this regular meeting of the University Library Committee.</w:t>
      </w:r>
      <w:r>
        <w:rPr>
          <w:rFonts w:asciiTheme="minorHAnsi" w:eastAsia="HGSGothicE" w:hAnsiTheme="minorHAnsi" w:cstheme="minorHAnsi"/>
        </w:rPr>
        <w:t xml:space="preserve"> Minutes of December 3, 2018 and February 1, 2019 were approved.</w:t>
      </w:r>
    </w:p>
    <w:p w14:paraId="431DBAF3" w14:textId="77777777" w:rsidR="00A93A5F" w:rsidRDefault="00A93A5F" w:rsidP="00A93A5F">
      <w:pPr>
        <w:spacing w:line="240" w:lineRule="auto"/>
        <w:ind w:left="360"/>
        <w:rPr>
          <w:rFonts w:asciiTheme="minorHAnsi" w:eastAsia="HGSGothicE" w:hAnsiTheme="minorHAnsi" w:cstheme="minorHAnsi"/>
        </w:rPr>
      </w:pPr>
    </w:p>
    <w:p w14:paraId="6699C495" w14:textId="1F1FBE2E" w:rsidR="00A93A5F" w:rsidRDefault="00A93A5F" w:rsidP="00A93A5F">
      <w:pPr>
        <w:spacing w:line="240" w:lineRule="auto"/>
        <w:ind w:left="360"/>
        <w:rPr>
          <w:rFonts w:asciiTheme="minorHAnsi" w:eastAsia="HGSGothicE" w:hAnsiTheme="minorHAnsi" w:cstheme="minorHAnsi"/>
        </w:rPr>
      </w:pPr>
      <w:r w:rsidRPr="00171300">
        <w:rPr>
          <w:rFonts w:asciiTheme="minorHAnsi" w:eastAsia="HGSGothicE" w:hAnsiTheme="minorHAnsi" w:cstheme="minorHAnsi"/>
        </w:rPr>
        <w:t>In attendance: (Members)</w:t>
      </w:r>
      <w:r>
        <w:rPr>
          <w:rFonts w:asciiTheme="minorHAnsi" w:eastAsia="HGSGothicE" w:hAnsiTheme="minorHAnsi" w:cstheme="minorHAnsi"/>
        </w:rPr>
        <w:t xml:space="preserve">   Autumn Belk, </w:t>
      </w:r>
      <w:r w:rsidRPr="00171300">
        <w:rPr>
          <w:rFonts w:asciiTheme="minorHAnsi" w:eastAsia="HGSGothicE" w:hAnsiTheme="minorHAnsi" w:cstheme="minorHAnsi"/>
        </w:rPr>
        <w:t>Maria Gallardo-Williams,</w:t>
      </w:r>
      <w:r>
        <w:rPr>
          <w:rFonts w:asciiTheme="minorHAnsi" w:eastAsia="HGSGothicE" w:hAnsiTheme="minorHAnsi" w:cstheme="minorHAnsi"/>
        </w:rPr>
        <w:t xml:space="preserve"> </w:t>
      </w:r>
      <w:r w:rsidRPr="00171300">
        <w:rPr>
          <w:rFonts w:asciiTheme="minorHAnsi" w:eastAsia="HGSGothicE" w:hAnsiTheme="minorHAnsi" w:cstheme="minorHAnsi"/>
        </w:rPr>
        <w:t>Kerry Havner,</w:t>
      </w:r>
      <w:r>
        <w:rPr>
          <w:rFonts w:asciiTheme="minorHAnsi" w:eastAsia="HGSGothicE" w:hAnsiTheme="minorHAnsi" w:cstheme="minorHAnsi"/>
        </w:rPr>
        <w:t xml:space="preserve"> Martin Hubbe, </w:t>
      </w:r>
      <w:r w:rsidRPr="00171300">
        <w:rPr>
          <w:rFonts w:asciiTheme="minorHAnsi" w:eastAsia="HGSGothicE" w:hAnsiTheme="minorHAnsi" w:cstheme="minorHAnsi"/>
        </w:rPr>
        <w:t>Michael Hyman, Jamie Larsen, Marilyn McHugh,</w:t>
      </w:r>
      <w:r>
        <w:rPr>
          <w:rFonts w:asciiTheme="minorHAnsi" w:eastAsia="HGSGothicE" w:hAnsiTheme="minorHAnsi" w:cstheme="minorHAnsi"/>
        </w:rPr>
        <w:t xml:space="preserve"> Susan Osborne, Emil</w:t>
      </w:r>
      <w:bookmarkStart w:id="0" w:name="_GoBack"/>
      <w:bookmarkEnd w:id="0"/>
      <w:r>
        <w:rPr>
          <w:rFonts w:asciiTheme="minorHAnsi" w:eastAsia="HGSGothicE" w:hAnsiTheme="minorHAnsi" w:cstheme="minorHAnsi"/>
        </w:rPr>
        <w:t xml:space="preserve"> Polyak, Greg Raschke Ed Sabornie, </w:t>
      </w:r>
      <w:r w:rsidRPr="00171300">
        <w:rPr>
          <w:rFonts w:asciiTheme="minorHAnsi" w:eastAsia="HGSGothicE" w:hAnsiTheme="minorHAnsi" w:cstheme="minorHAnsi"/>
        </w:rPr>
        <w:t>Anderson Shumate, Scott Watkins</w:t>
      </w:r>
    </w:p>
    <w:p w14:paraId="34176CD5" w14:textId="77777777" w:rsidR="00A93A5F" w:rsidRDefault="00A93A5F" w:rsidP="00A93A5F">
      <w:pPr>
        <w:spacing w:line="240" w:lineRule="auto"/>
        <w:ind w:left="360"/>
        <w:rPr>
          <w:rFonts w:asciiTheme="minorHAnsi" w:eastAsia="HGSGothicE" w:hAnsiTheme="minorHAnsi" w:cstheme="minorHAnsi"/>
        </w:rPr>
      </w:pPr>
    </w:p>
    <w:p w14:paraId="01B70604" w14:textId="77777777" w:rsidR="00A93A5F" w:rsidRDefault="00A93A5F" w:rsidP="00A93A5F">
      <w:pPr>
        <w:spacing w:line="240" w:lineRule="auto"/>
        <w:ind w:left="360"/>
        <w:rPr>
          <w:rFonts w:asciiTheme="minorHAnsi" w:eastAsia="HGSGothicE" w:hAnsiTheme="minorHAnsi" w:cstheme="minorHAnsi"/>
        </w:rPr>
      </w:pPr>
      <w:r>
        <w:rPr>
          <w:rFonts w:asciiTheme="minorHAnsi" w:eastAsia="HGSGothicE" w:hAnsiTheme="minorHAnsi" w:cstheme="minorHAnsi"/>
        </w:rPr>
        <w:t>Guests/staff: Carolyn Argentati, Wendy Scott</w:t>
      </w:r>
    </w:p>
    <w:p w14:paraId="656E8ABD" w14:textId="77777777" w:rsidR="00A93A5F" w:rsidRPr="005028B1" w:rsidRDefault="00A93A5F" w:rsidP="00A93A5F">
      <w:pPr>
        <w:rPr>
          <w:rFonts w:ascii="Quattrocento" w:eastAsia="Quattrocento" w:hAnsi="Quattrocento" w:cs="Quattrocento"/>
          <w:sz w:val="24"/>
          <w:szCs w:val="24"/>
        </w:rPr>
      </w:pPr>
    </w:p>
    <w:p w14:paraId="5CCD52D9" w14:textId="77777777" w:rsidR="00A93A5F" w:rsidRDefault="00A93A5F" w:rsidP="00A93A5F">
      <w:pPr>
        <w:pStyle w:val="ListParagraph"/>
        <w:numPr>
          <w:ilvl w:val="0"/>
          <w:numId w:val="1"/>
        </w:numPr>
        <w:rPr>
          <w:rFonts w:ascii="Quattrocento" w:eastAsia="Quattrocento" w:hAnsi="Quattrocento" w:cs="Quattrocento"/>
          <w:sz w:val="24"/>
          <w:szCs w:val="24"/>
        </w:rPr>
      </w:pPr>
      <w:r>
        <w:rPr>
          <w:rFonts w:ascii="Quattrocento" w:eastAsia="Quattrocento" w:hAnsi="Quattrocento" w:cs="Quattrocento"/>
          <w:b/>
          <w:sz w:val="24"/>
          <w:szCs w:val="24"/>
        </w:rPr>
        <w:t>Libraries branding</w:t>
      </w:r>
      <w:r w:rsidRPr="005028B1">
        <w:rPr>
          <w:rFonts w:ascii="Quattrocento" w:eastAsia="Quattrocento" w:hAnsi="Quattrocento" w:cs="Quattrocento"/>
          <w:b/>
          <w:sz w:val="24"/>
          <w:szCs w:val="24"/>
        </w:rPr>
        <w:t xml:space="preserve"> </w:t>
      </w:r>
      <w:r>
        <w:rPr>
          <w:rFonts w:ascii="Quattrocento" w:eastAsia="Quattrocento" w:hAnsi="Quattrocento" w:cs="Quattrocento"/>
          <w:b/>
          <w:sz w:val="24"/>
          <w:szCs w:val="24"/>
        </w:rPr>
        <w:t>u</w:t>
      </w:r>
      <w:r w:rsidRPr="005028B1">
        <w:rPr>
          <w:rFonts w:ascii="Quattrocento" w:eastAsia="Quattrocento" w:hAnsi="Quattrocento" w:cs="Quattrocento"/>
          <w:b/>
          <w:sz w:val="24"/>
          <w:szCs w:val="24"/>
        </w:rPr>
        <w:t>pdate</w:t>
      </w:r>
      <w:r>
        <w:rPr>
          <w:rFonts w:ascii="Quattrocento" w:eastAsia="Quattrocento" w:hAnsi="Quattrocento" w:cs="Quattrocento"/>
          <w:b/>
          <w:sz w:val="24"/>
          <w:szCs w:val="24"/>
        </w:rPr>
        <w:t>s</w:t>
      </w:r>
      <w:r>
        <w:rPr>
          <w:rFonts w:ascii="Quattrocento" w:eastAsia="Quattrocento" w:hAnsi="Quattrocento" w:cs="Quattrocento"/>
          <w:sz w:val="24"/>
          <w:szCs w:val="24"/>
        </w:rPr>
        <w:t xml:space="preserve"> – Greg Raschke, Sr. Vice Provost &amp; Director of Libraries</w:t>
      </w:r>
    </w:p>
    <w:p w14:paraId="4BF025AC" w14:textId="77777777" w:rsidR="00A93A5F" w:rsidRDefault="00017A3C" w:rsidP="00017A3C">
      <w:pPr>
        <w:ind w:left="360"/>
        <w:rPr>
          <w:rFonts w:ascii="Quattrocento" w:eastAsia="Quattrocento" w:hAnsi="Quattrocento" w:cs="Quattrocento"/>
          <w:sz w:val="24"/>
          <w:szCs w:val="24"/>
        </w:rPr>
      </w:pPr>
      <w:r>
        <w:rPr>
          <w:rFonts w:ascii="Quattrocento" w:eastAsia="Quattrocento" w:hAnsi="Quattrocento" w:cs="Quattrocento"/>
          <w:sz w:val="24"/>
          <w:szCs w:val="24"/>
        </w:rPr>
        <w:t xml:space="preserve">Greg Raschke announced that, in order to be consistent with University practices, the Libraries will no longer use “NCSU Libraries” and has begun using “NC State University Libraries.” Moving away from “NCSU” has been recommended for some time by University Communications. It was important to reach agreement that we would not use “NC State Libraries” due to confusion with the State Library of North Carolina (located in Raleigh). We will also update our website and print publications to use approved banner instead of the “book” logo. The book logo will continue to be used in association with the Friends of the Library. </w:t>
      </w:r>
    </w:p>
    <w:p w14:paraId="56E22554" w14:textId="77777777" w:rsidR="00017A3C" w:rsidRDefault="00017A3C" w:rsidP="00017A3C">
      <w:pPr>
        <w:ind w:left="360"/>
        <w:rPr>
          <w:rFonts w:ascii="Quattrocento" w:eastAsia="Quattrocento" w:hAnsi="Quattrocento" w:cs="Quattrocento"/>
          <w:sz w:val="24"/>
          <w:szCs w:val="24"/>
        </w:rPr>
      </w:pPr>
    </w:p>
    <w:p w14:paraId="3CBEEC4B" w14:textId="77777777" w:rsidR="003C383E" w:rsidRDefault="00017A3C" w:rsidP="00017A3C">
      <w:pPr>
        <w:ind w:left="360"/>
        <w:rPr>
          <w:rFonts w:ascii="Quattrocento" w:eastAsia="Quattrocento" w:hAnsi="Quattrocento" w:cs="Quattrocento"/>
          <w:sz w:val="24"/>
          <w:szCs w:val="24"/>
        </w:rPr>
      </w:pPr>
      <w:r>
        <w:rPr>
          <w:rFonts w:ascii="Quattrocento" w:eastAsia="Quattrocento" w:hAnsi="Quattrocento" w:cs="Quattrocento"/>
          <w:sz w:val="24"/>
          <w:szCs w:val="24"/>
        </w:rPr>
        <w:t xml:space="preserve">Raschke clarified for the ULC that the D.H. Hill Library was named for Daniel Harvey Hill, </w:t>
      </w:r>
      <w:r w:rsidRPr="003C383E">
        <w:rPr>
          <w:rFonts w:ascii="Quattrocento" w:eastAsia="Quattrocento" w:hAnsi="Quattrocento" w:cs="Quattrocento"/>
          <w:b/>
          <w:sz w:val="24"/>
          <w:szCs w:val="24"/>
        </w:rPr>
        <w:t>Junior</w:t>
      </w:r>
      <w:r>
        <w:rPr>
          <w:rFonts w:ascii="Quattrocento" w:eastAsia="Quattrocento" w:hAnsi="Quattrocento" w:cs="Quattrocento"/>
          <w:sz w:val="24"/>
          <w:szCs w:val="24"/>
        </w:rPr>
        <w:t xml:space="preserve">. The Libraries will make sure that references to the building </w:t>
      </w:r>
      <w:r w:rsidR="003C383E">
        <w:rPr>
          <w:rFonts w:ascii="Quattrocento" w:eastAsia="Quattrocento" w:hAnsi="Quattrocento" w:cs="Quattrocento"/>
          <w:sz w:val="24"/>
          <w:szCs w:val="24"/>
        </w:rPr>
        <w:t xml:space="preserve">include that suffix, </w:t>
      </w:r>
    </w:p>
    <w:p w14:paraId="037BDEDA" w14:textId="2A5B8FB5" w:rsidR="00017A3C" w:rsidRPr="00017A3C" w:rsidRDefault="003C383E" w:rsidP="00017A3C">
      <w:pPr>
        <w:ind w:left="360"/>
        <w:rPr>
          <w:rFonts w:ascii="Quattrocento" w:eastAsia="Quattrocento" w:hAnsi="Quattrocento" w:cs="Quattrocento"/>
          <w:sz w:val="24"/>
          <w:szCs w:val="24"/>
        </w:rPr>
      </w:pPr>
      <w:r>
        <w:rPr>
          <w:rFonts w:ascii="Quattrocento" w:eastAsia="Quattrocento" w:hAnsi="Quattrocento" w:cs="Quattrocento"/>
          <w:sz w:val="24"/>
          <w:szCs w:val="24"/>
        </w:rPr>
        <w:t>“D. H. Hill Jr. Library” (same format as James B. Hunt Jr. Library) and will colloquially refer to the building as “Hill” (vs. “D.H. Hill”). The Libraries routinely receives complaints/concerns regarding the bu</w:t>
      </w:r>
      <w:r w:rsidR="007B0C44">
        <w:rPr>
          <w:rFonts w:ascii="Quattrocento" w:eastAsia="Quattrocento" w:hAnsi="Quattrocento" w:cs="Quattrocento"/>
          <w:sz w:val="24"/>
          <w:szCs w:val="24"/>
        </w:rPr>
        <w:t>il</w:t>
      </w:r>
      <w:r>
        <w:rPr>
          <w:rFonts w:ascii="Quattrocento" w:eastAsia="Quattrocento" w:hAnsi="Quattrocento" w:cs="Quattrocento"/>
          <w:sz w:val="24"/>
          <w:szCs w:val="24"/>
        </w:rPr>
        <w:t>ding being named for Daniel Harvey Hill (Sr.) who was a Confederate general, when in fact it is named for his son, who was the third president of the college and who served as college librarian.</w:t>
      </w:r>
    </w:p>
    <w:p w14:paraId="4221105C" w14:textId="77777777" w:rsidR="00A93A5F" w:rsidRPr="00DC76C7" w:rsidRDefault="00A93A5F" w:rsidP="00A93A5F">
      <w:pPr>
        <w:pStyle w:val="ListParagraph"/>
        <w:rPr>
          <w:rFonts w:ascii="Quattrocento" w:eastAsia="Quattrocento" w:hAnsi="Quattrocento" w:cs="Quattrocento"/>
          <w:sz w:val="24"/>
          <w:szCs w:val="24"/>
        </w:rPr>
      </w:pPr>
    </w:p>
    <w:p w14:paraId="097D77FC" w14:textId="77777777" w:rsidR="00A93A5F" w:rsidRPr="005028B1" w:rsidRDefault="00A93A5F" w:rsidP="00A93A5F">
      <w:pPr>
        <w:ind w:left="360"/>
        <w:rPr>
          <w:rFonts w:ascii="Quattrocento" w:eastAsia="Quattrocento" w:hAnsi="Quattrocento" w:cs="Quattrocento"/>
          <w:sz w:val="24"/>
          <w:szCs w:val="24"/>
        </w:rPr>
      </w:pPr>
    </w:p>
    <w:p w14:paraId="2D70BADE" w14:textId="091F523F" w:rsidR="00A93A5F" w:rsidRDefault="00333F74" w:rsidP="00A93A5F">
      <w:pPr>
        <w:pStyle w:val="ListParagraph"/>
        <w:numPr>
          <w:ilvl w:val="0"/>
          <w:numId w:val="1"/>
        </w:numPr>
        <w:rPr>
          <w:rFonts w:ascii="Quattrocento" w:eastAsia="Quattrocento" w:hAnsi="Quattrocento" w:cs="Quattrocento"/>
          <w:sz w:val="24"/>
          <w:szCs w:val="24"/>
        </w:rPr>
      </w:pPr>
      <w:hyperlink r:id="rId5" w:history="1">
        <w:r w:rsidR="00A93A5F" w:rsidRPr="009851A7">
          <w:rPr>
            <w:rStyle w:val="Hyperlink"/>
            <w:rFonts w:ascii="Quattrocento" w:eastAsia="Quattrocento" w:hAnsi="Quattrocento" w:cs="Quattrocento"/>
            <w:b/>
            <w:sz w:val="24"/>
            <w:szCs w:val="24"/>
          </w:rPr>
          <w:t>Libraries strategic priorities discussion</w:t>
        </w:r>
      </w:hyperlink>
      <w:r w:rsidR="00A93A5F">
        <w:rPr>
          <w:rFonts w:ascii="Quattrocento" w:eastAsia="Quattrocento" w:hAnsi="Quattrocento" w:cs="Quattrocento"/>
          <w:b/>
          <w:sz w:val="24"/>
          <w:szCs w:val="24"/>
        </w:rPr>
        <w:t xml:space="preserve"> - </w:t>
      </w:r>
      <w:r w:rsidR="00A93A5F">
        <w:rPr>
          <w:rFonts w:ascii="Quattrocento" w:eastAsia="Quattrocento" w:hAnsi="Quattrocento" w:cs="Quattrocento"/>
          <w:sz w:val="24"/>
          <w:szCs w:val="24"/>
        </w:rPr>
        <w:t>Greg Raschke, Sr. Vice Provost &amp; Director of Libraries</w:t>
      </w:r>
      <w:r w:rsidR="007B0C44">
        <w:rPr>
          <w:rFonts w:ascii="Quattrocento" w:eastAsia="Quattrocento" w:hAnsi="Quattrocento" w:cs="Quattrocento"/>
          <w:sz w:val="24"/>
          <w:szCs w:val="24"/>
        </w:rPr>
        <w:t xml:space="preserve"> (PPT attachment)</w:t>
      </w:r>
    </w:p>
    <w:p w14:paraId="58BD9297" w14:textId="77777777" w:rsidR="008D1105" w:rsidRDefault="008D1105" w:rsidP="008D1105">
      <w:pPr>
        <w:ind w:left="360"/>
        <w:rPr>
          <w:rFonts w:ascii="Quattrocento" w:eastAsia="Quattrocento" w:hAnsi="Quattrocento" w:cs="Quattrocento"/>
          <w:sz w:val="24"/>
          <w:szCs w:val="24"/>
        </w:rPr>
      </w:pPr>
      <w:r>
        <w:rPr>
          <w:rFonts w:ascii="Quattrocento" w:eastAsia="Quattrocento" w:hAnsi="Quattrocento" w:cs="Quattrocento"/>
          <w:sz w:val="24"/>
          <w:szCs w:val="24"/>
        </w:rPr>
        <w:t>Raschke gave a preview of a presentation that he will make at the Administrative Leadership Meeting on March 12., outlining strategic priorities for the Libraries for the next 18 – 24 months.</w:t>
      </w:r>
    </w:p>
    <w:p w14:paraId="7BAD90AE" w14:textId="77777777" w:rsidR="00217921" w:rsidRDefault="00217921" w:rsidP="008D1105">
      <w:pPr>
        <w:ind w:left="360"/>
        <w:rPr>
          <w:rFonts w:ascii="Quattrocento" w:eastAsia="Quattrocento" w:hAnsi="Quattrocento" w:cs="Quattrocento"/>
          <w:sz w:val="24"/>
          <w:szCs w:val="24"/>
        </w:rPr>
      </w:pPr>
    </w:p>
    <w:p w14:paraId="4C945DA5" w14:textId="77777777" w:rsidR="00A93A5F" w:rsidRDefault="00217921" w:rsidP="007B0C44">
      <w:pPr>
        <w:ind w:left="360"/>
        <w:rPr>
          <w:rFonts w:ascii="Quattrocento" w:eastAsia="Quattrocento" w:hAnsi="Quattrocento" w:cs="Quattrocento"/>
          <w:sz w:val="24"/>
          <w:szCs w:val="24"/>
        </w:rPr>
      </w:pPr>
      <w:r>
        <w:rPr>
          <w:rFonts w:ascii="Quattrocento" w:eastAsia="Quattrocento" w:hAnsi="Quattrocento" w:cs="Quattrocento"/>
          <w:sz w:val="24"/>
          <w:szCs w:val="24"/>
        </w:rPr>
        <w:t>Members had some suggestions and asked for some discussion regarding the University of California</w:t>
      </w:r>
      <w:r w:rsidR="007B60D8">
        <w:rPr>
          <w:rFonts w:ascii="Quattrocento" w:eastAsia="Quattrocento" w:hAnsi="Quattrocento" w:cs="Quattrocento"/>
          <w:sz w:val="24"/>
          <w:szCs w:val="24"/>
        </w:rPr>
        <w:t xml:space="preserve">’s decision </w:t>
      </w:r>
      <w:r w:rsidR="007B0C44">
        <w:rPr>
          <w:rFonts w:ascii="Quattrocento" w:eastAsia="Quattrocento" w:hAnsi="Quattrocento" w:cs="Quattrocento"/>
          <w:sz w:val="24"/>
          <w:szCs w:val="24"/>
        </w:rPr>
        <w:t xml:space="preserve">not to renew its subscriptions with Elsevier, citing Elsevier’s unwillingness to “meet UC’s reasonable contract terms.” More information is available at </w:t>
      </w:r>
      <w:r w:rsidR="007B0C44">
        <w:rPr>
          <w:rFonts w:ascii="Quattrocento" w:eastAsia="Quattrocento" w:hAnsi="Quattrocento" w:cs="Quattrocento"/>
          <w:sz w:val="24"/>
          <w:szCs w:val="24"/>
        </w:rPr>
        <w:lastRenderedPageBreak/>
        <w:t xml:space="preserve">UC’s Office of Scholarly Communication </w:t>
      </w:r>
      <w:hyperlink r:id="rId6" w:history="1">
        <w:r w:rsidR="007B0C44" w:rsidRPr="007B0C44">
          <w:rPr>
            <w:rStyle w:val="Hyperlink"/>
            <w:rFonts w:ascii="Quattrocento" w:eastAsia="Quattrocento" w:hAnsi="Quattrocento" w:cs="Quattrocento"/>
            <w:sz w:val="24"/>
            <w:szCs w:val="24"/>
          </w:rPr>
          <w:t>website.</w:t>
        </w:r>
      </w:hyperlink>
      <w:r w:rsidR="007B0C44">
        <w:rPr>
          <w:rFonts w:ascii="Quattrocento" w:eastAsia="Quattrocento" w:hAnsi="Quattrocento" w:cs="Quattrocento"/>
          <w:sz w:val="24"/>
          <w:szCs w:val="24"/>
        </w:rPr>
        <w:t xml:space="preserve"> Further discussion of this topic will be on the April agenda.</w:t>
      </w:r>
      <w:r w:rsidR="00841A7E">
        <w:rPr>
          <w:rFonts w:ascii="Quattrocento" w:eastAsia="Quattrocento" w:hAnsi="Quattrocento" w:cs="Quattrocento"/>
          <w:sz w:val="24"/>
          <w:szCs w:val="24"/>
        </w:rPr>
        <w:tab/>
      </w:r>
    </w:p>
    <w:p w14:paraId="72D95549" w14:textId="77777777" w:rsidR="00841A7E" w:rsidRDefault="00841A7E" w:rsidP="00A93A5F">
      <w:pPr>
        <w:rPr>
          <w:rFonts w:ascii="Quattrocento" w:eastAsia="Quattrocento" w:hAnsi="Quattrocento" w:cs="Quattrocento"/>
          <w:sz w:val="24"/>
          <w:szCs w:val="24"/>
        </w:rPr>
      </w:pPr>
    </w:p>
    <w:p w14:paraId="16A9C343" w14:textId="77777777" w:rsidR="00A93A5F" w:rsidRPr="007B0C44" w:rsidRDefault="00A93A5F" w:rsidP="00A93A5F">
      <w:pPr>
        <w:pStyle w:val="ListParagraph"/>
        <w:numPr>
          <w:ilvl w:val="0"/>
          <w:numId w:val="1"/>
        </w:numPr>
        <w:rPr>
          <w:rFonts w:ascii="Quattrocento" w:eastAsia="Quattrocento" w:hAnsi="Quattrocento" w:cs="Quattrocento"/>
          <w:sz w:val="24"/>
          <w:szCs w:val="24"/>
        </w:rPr>
      </w:pPr>
      <w:r>
        <w:rPr>
          <w:rFonts w:ascii="Quattrocento" w:eastAsia="Quattrocento" w:hAnsi="Quattrocento" w:cs="Quattrocento"/>
          <w:b/>
          <w:sz w:val="24"/>
          <w:szCs w:val="24"/>
        </w:rPr>
        <w:t>Brainstorming – all members</w:t>
      </w:r>
    </w:p>
    <w:p w14:paraId="09B4B0FE" w14:textId="77777777" w:rsidR="007B0C44" w:rsidRDefault="007B0C44" w:rsidP="007B0C44">
      <w:pPr>
        <w:ind w:left="360"/>
        <w:rPr>
          <w:rFonts w:ascii="Quattrocento" w:eastAsia="Quattrocento" w:hAnsi="Quattrocento" w:cs="Quattrocento"/>
          <w:sz w:val="24"/>
          <w:szCs w:val="24"/>
        </w:rPr>
      </w:pPr>
    </w:p>
    <w:p w14:paraId="73F6B6F8" w14:textId="77777777" w:rsidR="007B0C44" w:rsidRPr="007B0C44" w:rsidRDefault="007B0C44" w:rsidP="007B0C44">
      <w:pPr>
        <w:ind w:left="360"/>
        <w:rPr>
          <w:rFonts w:ascii="Quattrocento" w:eastAsia="Quattrocento" w:hAnsi="Quattrocento" w:cs="Quattrocento"/>
          <w:sz w:val="24"/>
          <w:szCs w:val="24"/>
        </w:rPr>
      </w:pPr>
      <w:r>
        <w:rPr>
          <w:rFonts w:ascii="Quattrocento" w:eastAsia="Quattrocento" w:hAnsi="Quattrocento" w:cs="Quattrocento"/>
          <w:sz w:val="24"/>
          <w:szCs w:val="24"/>
        </w:rPr>
        <w:t>A member asked if the Libraries offers naming opportunities as a means of fundraising. Raschke noted that is the case and was a major part of the campaign for Hunt Library. Plans for naming opportunities for the Hill renovation will be a future agenda item.</w:t>
      </w:r>
    </w:p>
    <w:p w14:paraId="5AD638DC" w14:textId="77777777" w:rsidR="00A93A5F" w:rsidRPr="00F166F6" w:rsidRDefault="00A93A5F" w:rsidP="00A93A5F">
      <w:pPr>
        <w:ind w:left="360"/>
        <w:rPr>
          <w:rFonts w:ascii="Quattrocento" w:eastAsia="Quattrocento" w:hAnsi="Quattrocento" w:cs="Quattrocento"/>
          <w:sz w:val="24"/>
          <w:szCs w:val="24"/>
        </w:rPr>
      </w:pPr>
    </w:p>
    <w:p w14:paraId="675037FF" w14:textId="77777777" w:rsidR="000C67B0" w:rsidRDefault="000C67B0"/>
    <w:sectPr w:rsidR="000C67B0" w:rsidSect="00985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Calibri"/>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Quattrocento">
    <w:altName w:val="Times"/>
    <w:panose1 w:val="020B0604020202020204"/>
    <w:charset w:val="00"/>
    <w:family w:val="auto"/>
    <w:pitch w:val="default"/>
  </w:font>
  <w:font w:name="HGSGothicE">
    <w:panose1 w:val="020B0900000000000000"/>
    <w:charset w:val="80"/>
    <w:family w:val="swiss"/>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7162E"/>
    <w:multiLevelType w:val="hybridMultilevel"/>
    <w:tmpl w:val="800AA0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A5F"/>
    <w:rsid w:val="00017A3C"/>
    <w:rsid w:val="000C67B0"/>
    <w:rsid w:val="000E7DE4"/>
    <w:rsid w:val="00217921"/>
    <w:rsid w:val="00333F74"/>
    <w:rsid w:val="003C383E"/>
    <w:rsid w:val="007B0C44"/>
    <w:rsid w:val="007B60D8"/>
    <w:rsid w:val="00841A7E"/>
    <w:rsid w:val="008D1105"/>
    <w:rsid w:val="0098512D"/>
    <w:rsid w:val="009851A7"/>
    <w:rsid w:val="00A93A5F"/>
    <w:rsid w:val="00BD1CF6"/>
    <w:rsid w:val="00F8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6A3907"/>
  <w15:chartTrackingRefBased/>
  <w15:docId w15:val="{1A97276C-C996-2F4F-829A-109AE264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93A5F"/>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A5F"/>
    <w:pPr>
      <w:ind w:left="720"/>
      <w:contextualSpacing/>
    </w:pPr>
  </w:style>
  <w:style w:type="character" w:styleId="Hyperlink">
    <w:name w:val="Hyperlink"/>
    <w:basedOn w:val="DefaultParagraphFont"/>
    <w:uiPriority w:val="99"/>
    <w:unhideWhenUsed/>
    <w:rsid w:val="007B0C44"/>
    <w:rPr>
      <w:color w:val="0563C1" w:themeColor="hyperlink"/>
      <w:u w:val="single"/>
    </w:rPr>
  </w:style>
  <w:style w:type="character" w:styleId="UnresolvedMention">
    <w:name w:val="Unresolved Mention"/>
    <w:basedOn w:val="DefaultParagraphFont"/>
    <w:uiPriority w:val="99"/>
    <w:rsid w:val="007B0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c.universityofcalifornia.edu/open-access-at-uc/publisher-negotiations/uc-and-elsevier/" TargetMode="External"/><Relationship Id="rId5" Type="http://schemas.openxmlformats.org/officeDocument/2006/relationships/hyperlink" Target="https://committees.provost.ncsu.edu/library/wp-content/uploads/sites/14/2019/03/StrategicPriorities.ppt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2019-03-18T13:49:00Z</dcterms:created>
  <dcterms:modified xsi:type="dcterms:W3CDTF">2019-03-26T16:54:00Z</dcterms:modified>
</cp:coreProperties>
</file>