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0881" w14:textId="77777777" w:rsidR="00D11507" w:rsidRPr="00F460CD" w:rsidRDefault="00D11507" w:rsidP="00D11507">
      <w:pPr>
        <w:rPr>
          <w:rFonts w:eastAsia="Quattrocento"/>
        </w:rPr>
      </w:pPr>
    </w:p>
    <w:p w14:paraId="6CA80C23" w14:textId="77777777" w:rsidR="00D11507" w:rsidRPr="00F460CD" w:rsidRDefault="00D11507" w:rsidP="00D11507">
      <w:pPr>
        <w:jc w:val="center"/>
        <w:rPr>
          <w:rFonts w:eastAsia="Quattrocento"/>
          <w:color w:val="222222"/>
          <w:highlight w:val="white"/>
        </w:rPr>
      </w:pPr>
      <w:r w:rsidRPr="00F460CD">
        <w:rPr>
          <w:rFonts w:eastAsia="Quattrocento"/>
          <w:color w:val="222222"/>
          <w:highlight w:val="white"/>
        </w:rPr>
        <w:t>UNIVERSITY LIBRARY COMMITTEE MEETING</w:t>
      </w:r>
    </w:p>
    <w:p w14:paraId="05E67B4D" w14:textId="77777777" w:rsidR="00D11507" w:rsidRPr="00F460CD" w:rsidRDefault="00D11507" w:rsidP="00D11507">
      <w:pPr>
        <w:jc w:val="center"/>
        <w:rPr>
          <w:rFonts w:eastAsia="Quattrocento"/>
          <w:color w:val="222222"/>
          <w:highlight w:val="white"/>
        </w:rPr>
      </w:pPr>
    </w:p>
    <w:p w14:paraId="7614F1B1" w14:textId="77777777" w:rsidR="00D11507" w:rsidRPr="00F460CD" w:rsidRDefault="00D11507" w:rsidP="00F460CD">
      <w:pPr>
        <w:spacing w:line="240" w:lineRule="auto"/>
        <w:jc w:val="center"/>
        <w:rPr>
          <w:rFonts w:eastAsia="Quattrocento"/>
          <w:color w:val="222222"/>
          <w:highlight w:val="white"/>
        </w:rPr>
      </w:pPr>
      <w:r w:rsidRPr="00F460CD">
        <w:rPr>
          <w:rFonts w:eastAsia="Quattrocento"/>
          <w:color w:val="222222"/>
          <w:highlight w:val="white"/>
        </w:rPr>
        <w:t>Tuesday, 13 March 2018</w:t>
      </w:r>
    </w:p>
    <w:p w14:paraId="1C890066" w14:textId="77777777" w:rsidR="00D11507" w:rsidRPr="00F460CD" w:rsidRDefault="00D11507" w:rsidP="00F460CD">
      <w:pPr>
        <w:spacing w:line="240" w:lineRule="auto"/>
        <w:jc w:val="center"/>
        <w:rPr>
          <w:rFonts w:eastAsia="Quattrocento"/>
          <w:color w:val="222222"/>
          <w:highlight w:val="white"/>
        </w:rPr>
      </w:pPr>
      <w:r w:rsidRPr="00F460CD">
        <w:rPr>
          <w:rFonts w:eastAsia="Quattrocento"/>
          <w:color w:val="222222"/>
          <w:highlight w:val="white"/>
        </w:rPr>
        <w:t>2:00 – 3:00 p.m.</w:t>
      </w:r>
    </w:p>
    <w:p w14:paraId="4EE10E83" w14:textId="77777777" w:rsidR="00D11507" w:rsidRPr="00F460CD" w:rsidRDefault="00D11507" w:rsidP="00F460CD">
      <w:pPr>
        <w:spacing w:line="240" w:lineRule="auto"/>
        <w:jc w:val="center"/>
        <w:rPr>
          <w:rFonts w:eastAsia="Quattrocento"/>
          <w:color w:val="222222"/>
          <w:highlight w:val="white"/>
        </w:rPr>
      </w:pPr>
      <w:r w:rsidRPr="00F460CD">
        <w:rPr>
          <w:rFonts w:eastAsia="Quattrocento"/>
          <w:color w:val="222222"/>
          <w:highlight w:val="white"/>
        </w:rPr>
        <w:t>Administrative Conference Room, Ground Floor</w:t>
      </w:r>
    </w:p>
    <w:p w14:paraId="2AF6A00B" w14:textId="77777777" w:rsidR="00D11507" w:rsidRPr="00F460CD" w:rsidRDefault="00D11507" w:rsidP="00BE396B">
      <w:pPr>
        <w:spacing w:line="240" w:lineRule="auto"/>
        <w:jc w:val="center"/>
        <w:rPr>
          <w:rFonts w:eastAsia="Quattrocento"/>
          <w:color w:val="222222"/>
          <w:highlight w:val="white"/>
        </w:rPr>
      </w:pPr>
      <w:r w:rsidRPr="00F460CD">
        <w:rPr>
          <w:rFonts w:eastAsia="Quattrocento"/>
          <w:color w:val="222222"/>
          <w:highlight w:val="white"/>
        </w:rPr>
        <w:t>D. H. Hill Library</w:t>
      </w:r>
    </w:p>
    <w:p w14:paraId="5266816A" w14:textId="77777777" w:rsidR="00D11507" w:rsidRPr="00F460CD" w:rsidRDefault="00D11507" w:rsidP="00D11507">
      <w:pPr>
        <w:jc w:val="center"/>
        <w:rPr>
          <w:rFonts w:eastAsia="Quattrocento"/>
          <w:color w:val="222222"/>
          <w:highlight w:val="white"/>
        </w:rPr>
      </w:pPr>
    </w:p>
    <w:p w14:paraId="417F9AEC" w14:textId="77777777" w:rsidR="00D11507" w:rsidRPr="00F460CD" w:rsidRDefault="00F460CD" w:rsidP="00D11507">
      <w:pPr>
        <w:jc w:val="center"/>
        <w:rPr>
          <w:rFonts w:eastAsia="Quattrocento"/>
          <w:b/>
          <w:color w:val="222222"/>
          <w:highlight w:val="white"/>
        </w:rPr>
      </w:pPr>
      <w:r w:rsidRPr="00F460CD">
        <w:rPr>
          <w:rFonts w:eastAsia="Quattrocento"/>
          <w:b/>
          <w:color w:val="222222"/>
          <w:highlight w:val="white"/>
        </w:rPr>
        <w:t>Minutes</w:t>
      </w:r>
    </w:p>
    <w:p w14:paraId="57671A49" w14:textId="77777777" w:rsidR="00F460CD" w:rsidRPr="00F460CD" w:rsidRDefault="00F460CD" w:rsidP="00D11507">
      <w:pPr>
        <w:jc w:val="center"/>
        <w:rPr>
          <w:rFonts w:eastAsia="Quattrocento"/>
          <w:b/>
          <w:color w:val="222222"/>
          <w:highlight w:val="white"/>
        </w:rPr>
      </w:pPr>
    </w:p>
    <w:p w14:paraId="29685875" w14:textId="77777777" w:rsidR="00F460CD" w:rsidRPr="00F460CD" w:rsidRDefault="00F460CD" w:rsidP="00F460CD">
      <w:pPr>
        <w:spacing w:line="240" w:lineRule="auto"/>
        <w:rPr>
          <w:rFonts w:eastAsia="HGSGothicE"/>
        </w:rPr>
      </w:pPr>
      <w:r w:rsidRPr="00F460CD">
        <w:rPr>
          <w:rFonts w:eastAsia="HGSGothicE"/>
        </w:rPr>
        <w:t xml:space="preserve">Ed </w:t>
      </w:r>
      <w:proofErr w:type="spellStart"/>
      <w:r w:rsidRPr="00F460CD">
        <w:rPr>
          <w:rFonts w:eastAsia="HGSGothicE"/>
        </w:rPr>
        <w:t>Sabornie</w:t>
      </w:r>
      <w:proofErr w:type="spellEnd"/>
      <w:r w:rsidRPr="00F460CD">
        <w:rPr>
          <w:rFonts w:eastAsia="HGSGothicE"/>
        </w:rPr>
        <w:t>, Chair of the Committee called to order this regular meeting of the University Library Committee.</w:t>
      </w:r>
    </w:p>
    <w:p w14:paraId="23165699" w14:textId="77777777" w:rsidR="00F460CD" w:rsidRPr="00F460CD" w:rsidRDefault="00F460CD" w:rsidP="00F460CD">
      <w:pPr>
        <w:spacing w:line="240" w:lineRule="auto"/>
        <w:rPr>
          <w:rFonts w:eastAsia="HGSGothicE"/>
        </w:rPr>
      </w:pPr>
    </w:p>
    <w:p w14:paraId="2B04FA1C" w14:textId="77777777" w:rsidR="00F460CD" w:rsidRPr="00F460CD" w:rsidRDefault="00F460CD" w:rsidP="00F460CD">
      <w:pPr>
        <w:spacing w:line="240" w:lineRule="auto"/>
        <w:rPr>
          <w:rFonts w:eastAsia="HGSGothicE"/>
        </w:rPr>
      </w:pPr>
      <w:r w:rsidRPr="00F460CD">
        <w:rPr>
          <w:rFonts w:eastAsia="HGSGothicE"/>
        </w:rPr>
        <w:t xml:space="preserve">In attendance: (Members) Maria </w:t>
      </w:r>
      <w:proofErr w:type="spellStart"/>
      <w:r w:rsidRPr="00F460CD">
        <w:rPr>
          <w:rFonts w:eastAsia="HGSGothicE"/>
        </w:rPr>
        <w:t>Adonay</w:t>
      </w:r>
      <w:proofErr w:type="spellEnd"/>
      <w:r w:rsidRPr="00F460CD">
        <w:rPr>
          <w:rFonts w:eastAsia="HGSGothicE"/>
        </w:rPr>
        <w:t>,</w:t>
      </w:r>
      <w:r>
        <w:rPr>
          <w:rFonts w:eastAsia="HGSGothicE"/>
        </w:rPr>
        <w:t xml:space="preserve"> Richard Bernhard, John </w:t>
      </w:r>
      <w:proofErr w:type="spellStart"/>
      <w:r>
        <w:rPr>
          <w:rFonts w:eastAsia="HGSGothicE"/>
        </w:rPr>
        <w:t>Gadsby</w:t>
      </w:r>
      <w:proofErr w:type="spellEnd"/>
      <w:r w:rsidRPr="00F460CD">
        <w:rPr>
          <w:rFonts w:eastAsia="HGSGothicE"/>
        </w:rPr>
        <w:t xml:space="preserve">, </w:t>
      </w:r>
      <w:r w:rsidR="000A3AAC">
        <w:rPr>
          <w:rFonts w:eastAsia="HGSGothicE"/>
        </w:rPr>
        <w:t xml:space="preserve">Nicole </w:t>
      </w:r>
      <w:proofErr w:type="spellStart"/>
      <w:r w:rsidR="000A3AAC">
        <w:rPr>
          <w:rFonts w:eastAsia="HGSGothicE"/>
        </w:rPr>
        <w:t>Guistwite</w:t>
      </w:r>
      <w:proofErr w:type="spellEnd"/>
      <w:r w:rsidR="000A3AAC">
        <w:rPr>
          <w:rFonts w:eastAsia="HGSGothicE"/>
        </w:rPr>
        <w:t xml:space="preserve">, </w:t>
      </w:r>
      <w:r w:rsidRPr="00F460CD">
        <w:rPr>
          <w:rFonts w:eastAsia="HGSGothicE"/>
        </w:rPr>
        <w:t xml:space="preserve">Chad Jordan, </w:t>
      </w:r>
      <w:r>
        <w:rPr>
          <w:rFonts w:eastAsia="HGSGothicE"/>
        </w:rPr>
        <w:t>Demarcus Mears</w:t>
      </w:r>
      <w:r w:rsidRPr="00F460CD">
        <w:rPr>
          <w:rFonts w:eastAsia="HGSGothicE"/>
        </w:rPr>
        <w:t xml:space="preserve">, Mitchell </w:t>
      </w:r>
      <w:proofErr w:type="spellStart"/>
      <w:r w:rsidRPr="00F460CD">
        <w:rPr>
          <w:rFonts w:eastAsia="HGSGothicE"/>
        </w:rPr>
        <w:t>Moravec</w:t>
      </w:r>
      <w:proofErr w:type="spellEnd"/>
      <w:r w:rsidRPr="00F460CD">
        <w:rPr>
          <w:rFonts w:eastAsia="HGSGothicE"/>
        </w:rPr>
        <w:t xml:space="preserve">, Greg </w:t>
      </w:r>
      <w:proofErr w:type="spellStart"/>
      <w:r w:rsidRPr="00F460CD">
        <w:rPr>
          <w:rFonts w:eastAsia="HGSGothicE"/>
        </w:rPr>
        <w:t>Raschke</w:t>
      </w:r>
      <w:proofErr w:type="spellEnd"/>
      <w:r w:rsidRPr="00F460CD">
        <w:rPr>
          <w:rFonts w:eastAsia="HGSGothicE"/>
        </w:rPr>
        <w:t xml:space="preserve">, Ed </w:t>
      </w:r>
      <w:proofErr w:type="spellStart"/>
      <w:r w:rsidRPr="00F460CD">
        <w:rPr>
          <w:rFonts w:eastAsia="HGSGothicE"/>
        </w:rPr>
        <w:t>Sabornie</w:t>
      </w:r>
      <w:proofErr w:type="spellEnd"/>
      <w:r w:rsidRPr="00F460CD">
        <w:rPr>
          <w:rFonts w:eastAsia="HGSGothicE"/>
        </w:rPr>
        <w:t xml:space="preserve">, </w:t>
      </w:r>
    </w:p>
    <w:p w14:paraId="78FBC56E" w14:textId="77777777" w:rsidR="00F460CD" w:rsidRPr="00F460CD" w:rsidRDefault="00F460CD" w:rsidP="00F460CD">
      <w:pPr>
        <w:spacing w:line="240" w:lineRule="auto"/>
        <w:rPr>
          <w:rFonts w:eastAsia="HGSGothicE"/>
        </w:rPr>
      </w:pPr>
    </w:p>
    <w:p w14:paraId="6DD2152E" w14:textId="77777777" w:rsidR="00F460CD" w:rsidRPr="00F460CD" w:rsidRDefault="00F460CD" w:rsidP="00F460CD">
      <w:pPr>
        <w:spacing w:line="240" w:lineRule="auto"/>
        <w:rPr>
          <w:rFonts w:eastAsia="HGSGothicE"/>
        </w:rPr>
      </w:pPr>
      <w:r w:rsidRPr="00F460CD">
        <w:rPr>
          <w:rFonts w:eastAsia="HGSGothicE"/>
        </w:rPr>
        <w:t xml:space="preserve">(Guests/Presenters) NCSU Libraries </w:t>
      </w:r>
      <w:r w:rsidR="000A3AAC">
        <w:rPr>
          <w:rFonts w:eastAsia="HGSGothicE"/>
        </w:rPr>
        <w:t>–Jennifer Garrett</w:t>
      </w:r>
      <w:r w:rsidR="00BE396B">
        <w:rPr>
          <w:rFonts w:eastAsia="HGSGothicE"/>
        </w:rPr>
        <w:t>,</w:t>
      </w:r>
      <w:r w:rsidRPr="00F460CD">
        <w:rPr>
          <w:rFonts w:eastAsia="HGSGothicE"/>
        </w:rPr>
        <w:t xml:space="preserve"> David Goldsmith, </w:t>
      </w:r>
      <w:r w:rsidR="00BE396B">
        <w:rPr>
          <w:rFonts w:eastAsia="HGSGothicE"/>
        </w:rPr>
        <w:t xml:space="preserve">Jason Evans </w:t>
      </w:r>
      <w:proofErr w:type="spellStart"/>
      <w:r w:rsidR="00BE396B">
        <w:rPr>
          <w:rFonts w:eastAsia="HGSGothicE"/>
        </w:rPr>
        <w:t>Groth</w:t>
      </w:r>
      <w:proofErr w:type="spellEnd"/>
      <w:r w:rsidR="00BE396B">
        <w:rPr>
          <w:rFonts w:eastAsia="HGSGothicE"/>
        </w:rPr>
        <w:t xml:space="preserve">, </w:t>
      </w:r>
      <w:r w:rsidRPr="00F460CD">
        <w:rPr>
          <w:rFonts w:eastAsia="HGSGothicE"/>
        </w:rPr>
        <w:t>Wendy Scott</w:t>
      </w:r>
    </w:p>
    <w:p w14:paraId="2F83683E" w14:textId="77777777" w:rsidR="00D11507" w:rsidRPr="00F460CD" w:rsidRDefault="00D11507" w:rsidP="00D11507">
      <w:pPr>
        <w:rPr>
          <w:rFonts w:eastAsia="Quattrocento"/>
          <w:color w:val="222222"/>
          <w:highlight w:val="white"/>
        </w:rPr>
      </w:pPr>
    </w:p>
    <w:p w14:paraId="5F42E6F7" w14:textId="77777777" w:rsidR="00D11507" w:rsidRPr="000A3AAC" w:rsidRDefault="00D11507" w:rsidP="00D11507">
      <w:pPr>
        <w:rPr>
          <w:rFonts w:eastAsia="Quattrocento"/>
        </w:rPr>
      </w:pPr>
      <w:r w:rsidRPr="00F460CD">
        <w:rPr>
          <w:rFonts w:eastAsia="Quattrocento"/>
        </w:rPr>
        <w:t>1)</w:t>
      </w:r>
      <w:r w:rsidRPr="00F460CD">
        <w:rPr>
          <w:rFonts w:eastAsia="Quattrocento"/>
          <w:b/>
        </w:rPr>
        <w:t xml:space="preserve"> Committee business</w:t>
      </w:r>
      <w:r w:rsidR="00AE04F2">
        <w:rPr>
          <w:rFonts w:eastAsia="Quattrocento"/>
          <w:b/>
        </w:rPr>
        <w:t>:</w:t>
      </w:r>
      <w:r w:rsidRPr="00F460CD">
        <w:rPr>
          <w:rFonts w:eastAsia="Quattrocento"/>
          <w:b/>
        </w:rPr>
        <w:t xml:space="preserve"> </w:t>
      </w:r>
      <w:r w:rsidR="000A3AAC">
        <w:rPr>
          <w:rFonts w:eastAsia="Quattrocento"/>
        </w:rPr>
        <w:t xml:space="preserve">The committee elected Ed </w:t>
      </w:r>
      <w:proofErr w:type="spellStart"/>
      <w:r w:rsidR="000A3AAC">
        <w:rPr>
          <w:rFonts w:eastAsia="Quattrocento"/>
        </w:rPr>
        <w:t>Sabornie</w:t>
      </w:r>
      <w:proofErr w:type="spellEnd"/>
      <w:r w:rsidR="000A3AAC">
        <w:rPr>
          <w:rFonts w:eastAsia="Quattrocento"/>
        </w:rPr>
        <w:t xml:space="preserve"> to serve another term as Chair of the Committee.</w:t>
      </w:r>
    </w:p>
    <w:p w14:paraId="24A386C5" w14:textId="77777777" w:rsidR="00D11507" w:rsidRPr="00F460CD" w:rsidRDefault="00D11507" w:rsidP="00D11507">
      <w:pPr>
        <w:rPr>
          <w:rFonts w:eastAsia="Quattrocento"/>
        </w:rPr>
      </w:pPr>
    </w:p>
    <w:p w14:paraId="307602C4" w14:textId="77777777" w:rsidR="00D11507" w:rsidRPr="00F460CD" w:rsidRDefault="00D11507" w:rsidP="00D11507">
      <w:pPr>
        <w:rPr>
          <w:rFonts w:eastAsia="Quattrocento"/>
        </w:rPr>
      </w:pPr>
      <w:r w:rsidRPr="00F460CD">
        <w:rPr>
          <w:rFonts w:eastAsia="Quattrocento"/>
        </w:rPr>
        <w:t xml:space="preserve">2) </w:t>
      </w:r>
      <w:hyperlink r:id="rId4" w:history="1">
        <w:r w:rsidR="00895A4C" w:rsidRPr="00611C5D">
          <w:rPr>
            <w:rStyle w:val="Hyperlink"/>
            <w:rFonts w:eastAsia="Quattrocento"/>
            <w:b/>
          </w:rPr>
          <w:t>Showcasing student w</w:t>
        </w:r>
        <w:r w:rsidRPr="00611C5D">
          <w:rPr>
            <w:rStyle w:val="Hyperlink"/>
            <w:rFonts w:eastAsia="Quattrocento"/>
            <w:b/>
          </w:rPr>
          <w:t>ork at the Libraries</w:t>
        </w:r>
      </w:hyperlink>
      <w:r w:rsidRPr="00424252">
        <w:rPr>
          <w:rFonts w:eastAsia="Quattrocento"/>
          <w:b/>
          <w:color w:val="FF0000"/>
        </w:rPr>
        <w:t xml:space="preserve"> </w:t>
      </w:r>
      <w:r w:rsidRPr="00F460CD">
        <w:rPr>
          <w:rFonts w:eastAsia="Quattrocento"/>
          <w:b/>
        </w:rPr>
        <w:t xml:space="preserve">– </w:t>
      </w:r>
      <w:r w:rsidR="007602EA" w:rsidRPr="00F460CD">
        <w:rPr>
          <w:rFonts w:eastAsia="Quattrocento"/>
        </w:rPr>
        <w:t xml:space="preserve">Jason Evans </w:t>
      </w:r>
      <w:proofErr w:type="spellStart"/>
      <w:r w:rsidR="007602EA" w:rsidRPr="00F460CD">
        <w:rPr>
          <w:rFonts w:eastAsia="Quattrocento"/>
        </w:rPr>
        <w:t>Groth</w:t>
      </w:r>
      <w:proofErr w:type="spellEnd"/>
      <w:r w:rsidR="007602EA" w:rsidRPr="00F460CD">
        <w:rPr>
          <w:rFonts w:eastAsia="Quattrocento"/>
        </w:rPr>
        <w:t>, Digital Media Librarian</w:t>
      </w:r>
      <w:r w:rsidR="00AE04F2">
        <w:rPr>
          <w:rFonts w:eastAsia="Quattrocento"/>
        </w:rPr>
        <w:t xml:space="preserve">, gave </w:t>
      </w:r>
      <w:r w:rsidR="00235A17">
        <w:rPr>
          <w:rFonts w:eastAsia="Quattrocento"/>
        </w:rPr>
        <w:t xml:space="preserve">a presentation on the ways in which the Libraries can serve as a showcase for the work of NC State students. Student projects have been presented and displayed in the auditoriums at Hill and Hunt, on the large-scale visualization walls, in the Game Lab, and other high-tech spaces. Plans for the renovation in D. H. Hill and the presence of Student Success units will offer the opportunity to further feature undergraduate research. </w:t>
      </w:r>
    </w:p>
    <w:p w14:paraId="3A54F2D1" w14:textId="77777777" w:rsidR="00D11507" w:rsidRPr="00F460CD" w:rsidRDefault="00D11507" w:rsidP="00D11507">
      <w:pPr>
        <w:rPr>
          <w:rFonts w:eastAsia="Quattrocento"/>
        </w:rPr>
      </w:pPr>
    </w:p>
    <w:p w14:paraId="67F41F0E" w14:textId="77777777" w:rsidR="00BE396B" w:rsidRDefault="00D11507" w:rsidP="00D11507">
      <w:pPr>
        <w:spacing w:line="240" w:lineRule="auto"/>
        <w:rPr>
          <w:rFonts w:eastAsia="Quattrocento"/>
        </w:rPr>
      </w:pPr>
      <w:r w:rsidRPr="00F460CD">
        <w:rPr>
          <w:rFonts w:eastAsia="Quattrocento"/>
        </w:rPr>
        <w:t xml:space="preserve">3) </w:t>
      </w:r>
      <w:hyperlink r:id="rId5" w:history="1">
        <w:r w:rsidR="007602EA" w:rsidRPr="00611C5D">
          <w:rPr>
            <w:rStyle w:val="Hyperlink"/>
            <w:rFonts w:eastAsia="Quattrocento"/>
            <w:b/>
          </w:rPr>
          <w:t>Peer Scholars</w:t>
        </w:r>
        <w:r w:rsidR="00895A4C" w:rsidRPr="00611C5D">
          <w:rPr>
            <w:rStyle w:val="Hyperlink"/>
            <w:rFonts w:eastAsia="Quattrocento"/>
            <w:b/>
          </w:rPr>
          <w:t xml:space="preserve"> and Libraries workshops</w:t>
        </w:r>
      </w:hyperlink>
      <w:r w:rsidR="007602EA" w:rsidRPr="00424252">
        <w:rPr>
          <w:rFonts w:eastAsia="Quattrocento"/>
          <w:color w:val="FF0000"/>
        </w:rPr>
        <w:t xml:space="preserve"> </w:t>
      </w:r>
      <w:r w:rsidR="007602EA" w:rsidRPr="00F460CD">
        <w:rPr>
          <w:rFonts w:eastAsia="Quattrocento"/>
        </w:rPr>
        <w:t>– Jennifer Garrett, Head of Digital Research Education &amp; Training</w:t>
      </w:r>
      <w:r w:rsidR="00424252">
        <w:rPr>
          <w:rFonts w:eastAsia="Quattrocento"/>
        </w:rPr>
        <w:t>, described the Libraries program, launched in Fall 2017, of engaging post-docs/graduate students with expertise to conduct workshops on a wide variety of topics related research skills. Presenters submit proposals; those selected receive an honorarium and gain valuable teaching experience in an informal setting</w:t>
      </w:r>
      <w:r w:rsidR="00BE396B">
        <w:rPr>
          <w:rFonts w:eastAsia="Quattrocento"/>
        </w:rPr>
        <w:t>.</w:t>
      </w:r>
    </w:p>
    <w:p w14:paraId="1B5841D7" w14:textId="77777777" w:rsidR="00BE396B" w:rsidRDefault="00BE396B" w:rsidP="00D11507">
      <w:pPr>
        <w:spacing w:line="240" w:lineRule="auto"/>
        <w:rPr>
          <w:rFonts w:eastAsia="Quattrocento"/>
        </w:rPr>
      </w:pPr>
    </w:p>
    <w:p w14:paraId="23E2A235" w14:textId="77777777" w:rsidR="00424252" w:rsidRPr="00F460CD" w:rsidRDefault="00424252" w:rsidP="00D11507">
      <w:pPr>
        <w:spacing w:line="240" w:lineRule="auto"/>
        <w:rPr>
          <w:rFonts w:eastAsia="Quattrocento"/>
          <w:b/>
        </w:rPr>
      </w:pPr>
      <w:r>
        <w:rPr>
          <w:rFonts w:eastAsia="Quattrocento"/>
        </w:rPr>
        <w:t>A member asked about the schedule for sessions. This varies depending on the Peer Scholar’s availability, but is usually on a week day during business hours. The Libraries is exploring the possibility of live streaming.</w:t>
      </w:r>
      <w:r w:rsidR="00BE396B">
        <w:rPr>
          <w:rFonts w:eastAsia="Quattrocento"/>
        </w:rPr>
        <w:t xml:space="preserve"> Members suggested linking to course Moodle pages and reaching out directly to the graduate programs in the colleges to publicize the program.</w:t>
      </w:r>
    </w:p>
    <w:p w14:paraId="4875A192" w14:textId="77777777" w:rsidR="007602EA" w:rsidRPr="00F460CD" w:rsidRDefault="007602EA" w:rsidP="00D11507">
      <w:pPr>
        <w:spacing w:line="240" w:lineRule="auto"/>
        <w:rPr>
          <w:rFonts w:eastAsia="Quattrocento"/>
          <w:b/>
        </w:rPr>
      </w:pPr>
    </w:p>
    <w:p w14:paraId="63C44178" w14:textId="77777777" w:rsidR="00D11507" w:rsidRPr="00F460CD" w:rsidRDefault="00D11507" w:rsidP="00D11507">
      <w:pPr>
        <w:spacing w:line="240" w:lineRule="auto"/>
        <w:rPr>
          <w:rFonts w:eastAsia="Quattrocento"/>
        </w:rPr>
      </w:pPr>
      <w:r w:rsidRPr="00F460CD">
        <w:rPr>
          <w:rFonts w:eastAsia="Quattrocento"/>
        </w:rPr>
        <w:t xml:space="preserve">4) </w:t>
      </w:r>
      <w:hyperlink r:id="rId6" w:history="1">
        <w:r w:rsidR="00895A4C" w:rsidRPr="00611C5D">
          <w:rPr>
            <w:rStyle w:val="Hyperlink"/>
            <w:rFonts w:eastAsia="Quattrocento"/>
            <w:b/>
          </w:rPr>
          <w:t>Collections m</w:t>
        </w:r>
        <w:r w:rsidR="007602EA" w:rsidRPr="00611C5D">
          <w:rPr>
            <w:rStyle w:val="Hyperlink"/>
            <w:rFonts w:eastAsia="Quattrocento"/>
            <w:b/>
          </w:rPr>
          <w:t>oves</w:t>
        </w:r>
        <w:r w:rsidR="00895A4C" w:rsidRPr="00611C5D">
          <w:rPr>
            <w:rStyle w:val="Hyperlink"/>
            <w:rFonts w:eastAsia="Quattrocento"/>
            <w:b/>
          </w:rPr>
          <w:t xml:space="preserve"> and access</w:t>
        </w:r>
      </w:hyperlink>
      <w:bookmarkStart w:id="0" w:name="_GoBack"/>
      <w:bookmarkEnd w:id="0"/>
      <w:r w:rsidR="007602EA" w:rsidRPr="00BE396B">
        <w:rPr>
          <w:rFonts w:eastAsia="Quattrocento"/>
          <w:b/>
          <w:color w:val="FF0000"/>
        </w:rPr>
        <w:t xml:space="preserve"> </w:t>
      </w:r>
      <w:r w:rsidR="007602EA" w:rsidRPr="00F460CD">
        <w:rPr>
          <w:rFonts w:eastAsia="Quattrocento"/>
          <w:b/>
        </w:rPr>
        <w:t xml:space="preserve">– </w:t>
      </w:r>
      <w:r w:rsidR="007602EA" w:rsidRPr="00F460CD">
        <w:rPr>
          <w:rFonts w:eastAsia="Quattrocento"/>
        </w:rPr>
        <w:t>David Goldsmith, Associate Director for Materials Management</w:t>
      </w:r>
      <w:r w:rsidR="00BE396B">
        <w:rPr>
          <w:rFonts w:eastAsia="Quattrocento"/>
        </w:rPr>
        <w:t xml:space="preserve">, updated the committee with the latest plans for moving some of the collection now housed at D.H. Hill to the </w:t>
      </w:r>
      <w:proofErr w:type="spellStart"/>
      <w:r w:rsidR="00BE396B">
        <w:rPr>
          <w:rFonts w:eastAsia="Quattrocento"/>
        </w:rPr>
        <w:t>bookBot</w:t>
      </w:r>
      <w:proofErr w:type="spellEnd"/>
      <w:r w:rsidR="00BE396B">
        <w:rPr>
          <w:rFonts w:eastAsia="Quattrocento"/>
        </w:rPr>
        <w:t xml:space="preserve"> to make room for the Student Success Center and other renovations on floors 2-3.</w:t>
      </w:r>
    </w:p>
    <w:p w14:paraId="7B1073DA" w14:textId="77777777" w:rsidR="00547216" w:rsidRPr="00F460CD" w:rsidRDefault="00547216" w:rsidP="00D11507">
      <w:pPr>
        <w:spacing w:line="240" w:lineRule="auto"/>
        <w:rPr>
          <w:rFonts w:eastAsia="Quattrocento"/>
        </w:rPr>
      </w:pPr>
    </w:p>
    <w:p w14:paraId="41397B8A" w14:textId="77777777" w:rsidR="00547216" w:rsidRDefault="00547216" w:rsidP="00D11507">
      <w:pPr>
        <w:spacing w:line="240" w:lineRule="auto"/>
        <w:rPr>
          <w:rFonts w:eastAsia="Quattrocento"/>
          <w:b/>
        </w:rPr>
      </w:pPr>
      <w:r w:rsidRPr="00F460CD">
        <w:rPr>
          <w:rFonts w:eastAsia="Quattrocento"/>
        </w:rPr>
        <w:t xml:space="preserve">5) </w:t>
      </w:r>
      <w:r w:rsidRPr="00F460CD">
        <w:rPr>
          <w:rFonts w:eastAsia="Quattrocento"/>
          <w:b/>
        </w:rPr>
        <w:t>Announcements</w:t>
      </w:r>
    </w:p>
    <w:p w14:paraId="55453506" w14:textId="77777777" w:rsidR="000C67B0" w:rsidRPr="00BE396B" w:rsidRDefault="00BE396B" w:rsidP="00BE396B">
      <w:pPr>
        <w:spacing w:line="240" w:lineRule="auto"/>
        <w:ind w:left="720"/>
        <w:rPr>
          <w:rFonts w:eastAsia="Quattrocento"/>
        </w:rPr>
      </w:pPr>
      <w:r>
        <w:rPr>
          <w:rFonts w:eastAsia="Quattrocento"/>
        </w:rPr>
        <w:t>The next meeting (final meeting of the year) will be held on April 27 at noon (lunch provided).</w:t>
      </w:r>
    </w:p>
    <w:sectPr w:rsidR="000C67B0" w:rsidRPr="00BE39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attrocento">
    <w:altName w:val="Calibri"/>
    <w:charset w:val="00"/>
    <w:family w:val="auto"/>
    <w:pitch w:val="default"/>
  </w:font>
  <w:font w:name="HGS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7"/>
    <w:rsid w:val="000A3AAC"/>
    <w:rsid w:val="000C67B0"/>
    <w:rsid w:val="000E7DE4"/>
    <w:rsid w:val="00235A17"/>
    <w:rsid w:val="00424252"/>
    <w:rsid w:val="00547216"/>
    <w:rsid w:val="00611C5D"/>
    <w:rsid w:val="007602EA"/>
    <w:rsid w:val="008725AE"/>
    <w:rsid w:val="00895A4C"/>
    <w:rsid w:val="0098512D"/>
    <w:rsid w:val="00AE04F2"/>
    <w:rsid w:val="00BE396B"/>
    <w:rsid w:val="00D11507"/>
    <w:rsid w:val="00F460CD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4B131"/>
  <w15:chartTrackingRefBased/>
  <w15:docId w15:val="{5CE4D0B4-2CCA-4F4C-9D93-BA380A4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150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ommittees.provost.ncsu.edu/library/wp-content/uploads/sites/14/2018/03/Showcasing-Student-Work-at-the-Libraries.pptx" TargetMode="External"/><Relationship Id="rId5" Type="http://schemas.openxmlformats.org/officeDocument/2006/relationships/hyperlink" Target="https://committees.provost.ncsu.edu/library/wp-content/uploads/sites/14/2018/03/PeerScholars.pdf" TargetMode="External"/><Relationship Id="rId6" Type="http://schemas.openxmlformats.org/officeDocument/2006/relationships/hyperlink" Target="https://committees.provost.ncsu.edu/library/wp-content/uploads/sites/14/2018/03/Collections-Moves-and-Access.ppt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2018-03-27T17:17:00Z</dcterms:created>
  <dcterms:modified xsi:type="dcterms:W3CDTF">2018-03-29T14:10:00Z</dcterms:modified>
</cp:coreProperties>
</file>