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8D54F" w14:textId="77777777" w:rsidR="00B65D54" w:rsidRPr="007F4B9A" w:rsidRDefault="00B65D54" w:rsidP="00B65D54">
      <w:pPr>
        <w:rPr>
          <w:rFonts w:asciiTheme="minorHAnsi" w:eastAsia="Quattrocento" w:hAnsiTheme="minorHAnsi" w:cs="Quattrocento"/>
        </w:rPr>
      </w:pPr>
    </w:p>
    <w:p w14:paraId="722C2132" w14:textId="77777777" w:rsidR="00B65D54" w:rsidRPr="007F4B9A" w:rsidRDefault="00B65D54" w:rsidP="00B65D54">
      <w:pPr>
        <w:jc w:val="center"/>
        <w:rPr>
          <w:rFonts w:asciiTheme="minorHAnsi" w:eastAsia="Quattrocento" w:hAnsiTheme="minorHAnsi" w:cs="Quattrocento"/>
          <w:color w:val="222222"/>
          <w:highlight w:val="white"/>
        </w:rPr>
      </w:pPr>
      <w:r w:rsidRPr="007F4B9A">
        <w:rPr>
          <w:rFonts w:asciiTheme="minorHAnsi" w:eastAsia="Quattrocento" w:hAnsiTheme="minorHAnsi" w:cs="Quattrocento"/>
          <w:color w:val="222222"/>
          <w:highlight w:val="white"/>
        </w:rPr>
        <w:t>UNIVERSITY LIBRARY COMMITTEE MEETING</w:t>
      </w:r>
    </w:p>
    <w:p w14:paraId="220271C7" w14:textId="77777777" w:rsidR="00B65D54" w:rsidRPr="007F4B9A" w:rsidRDefault="00B65D54" w:rsidP="00B65D54">
      <w:pPr>
        <w:jc w:val="center"/>
        <w:rPr>
          <w:rFonts w:asciiTheme="minorHAnsi" w:eastAsia="Quattrocento" w:hAnsiTheme="minorHAnsi" w:cs="Quattrocento"/>
          <w:color w:val="222222"/>
          <w:highlight w:val="white"/>
        </w:rPr>
      </w:pPr>
    </w:p>
    <w:p w14:paraId="52D3A773" w14:textId="77777777" w:rsidR="00B65D54" w:rsidRPr="007F4B9A" w:rsidRDefault="00B65D54" w:rsidP="00B65D54">
      <w:pPr>
        <w:jc w:val="center"/>
        <w:rPr>
          <w:rFonts w:asciiTheme="minorHAnsi" w:eastAsia="Quattrocento" w:hAnsiTheme="minorHAnsi" w:cs="Quattrocento"/>
          <w:color w:val="222222"/>
          <w:highlight w:val="white"/>
        </w:rPr>
      </w:pPr>
      <w:r w:rsidRPr="007F4B9A">
        <w:rPr>
          <w:rFonts w:asciiTheme="minorHAnsi" w:eastAsia="Quattrocento" w:hAnsiTheme="minorHAnsi" w:cs="Quattrocento"/>
          <w:color w:val="222222"/>
          <w:highlight w:val="white"/>
        </w:rPr>
        <w:t>Friday, 17 November 2017</w:t>
      </w:r>
    </w:p>
    <w:p w14:paraId="1CCBBD8C" w14:textId="77777777" w:rsidR="00B65D54" w:rsidRPr="007F4B9A" w:rsidRDefault="00B65D54" w:rsidP="00B65D54">
      <w:pPr>
        <w:jc w:val="center"/>
        <w:rPr>
          <w:rFonts w:asciiTheme="minorHAnsi" w:eastAsia="Quattrocento" w:hAnsiTheme="minorHAnsi" w:cs="Quattrocento"/>
          <w:color w:val="222222"/>
          <w:highlight w:val="white"/>
        </w:rPr>
      </w:pPr>
      <w:r w:rsidRPr="007F4B9A">
        <w:rPr>
          <w:rFonts w:asciiTheme="minorHAnsi" w:eastAsia="Quattrocento" w:hAnsiTheme="minorHAnsi" w:cs="Quattrocento"/>
          <w:color w:val="222222"/>
          <w:highlight w:val="white"/>
        </w:rPr>
        <w:t>2:00 – 3:30 p.m.</w:t>
      </w:r>
    </w:p>
    <w:p w14:paraId="4F33645F" w14:textId="77777777" w:rsidR="00B65D54" w:rsidRPr="007F4B9A" w:rsidRDefault="00B65D54" w:rsidP="00B65D54">
      <w:pPr>
        <w:jc w:val="center"/>
        <w:rPr>
          <w:rFonts w:asciiTheme="minorHAnsi" w:eastAsia="Quattrocento" w:hAnsiTheme="minorHAnsi" w:cs="Quattrocento"/>
          <w:color w:val="222222"/>
          <w:highlight w:val="white"/>
        </w:rPr>
      </w:pPr>
      <w:r w:rsidRPr="007F4B9A">
        <w:rPr>
          <w:rFonts w:asciiTheme="minorHAnsi" w:eastAsia="Quattrocento" w:hAnsiTheme="minorHAnsi" w:cs="Quattrocento"/>
          <w:color w:val="222222"/>
          <w:highlight w:val="white"/>
        </w:rPr>
        <w:t>Administrative Conference Room, Ground Floor</w:t>
      </w:r>
    </w:p>
    <w:p w14:paraId="019E796A" w14:textId="77777777" w:rsidR="00B65D54" w:rsidRPr="007F4B9A" w:rsidRDefault="00B65D54" w:rsidP="00B65D54">
      <w:pPr>
        <w:jc w:val="center"/>
        <w:rPr>
          <w:rFonts w:asciiTheme="minorHAnsi" w:eastAsia="Quattrocento" w:hAnsiTheme="minorHAnsi" w:cs="Quattrocento"/>
          <w:color w:val="222222"/>
          <w:highlight w:val="white"/>
        </w:rPr>
      </w:pPr>
      <w:r w:rsidRPr="007F4B9A">
        <w:rPr>
          <w:rFonts w:asciiTheme="minorHAnsi" w:eastAsia="Quattrocento" w:hAnsiTheme="minorHAnsi" w:cs="Quattrocento"/>
          <w:color w:val="222222"/>
          <w:highlight w:val="white"/>
        </w:rPr>
        <w:t>D. H. Hill Library</w:t>
      </w:r>
    </w:p>
    <w:p w14:paraId="37A49660" w14:textId="77777777" w:rsidR="00B65D54" w:rsidRPr="007F4B9A" w:rsidRDefault="00B65D54" w:rsidP="00B65D54">
      <w:pPr>
        <w:jc w:val="center"/>
        <w:rPr>
          <w:rFonts w:asciiTheme="minorHAnsi" w:eastAsia="Quattrocento" w:hAnsiTheme="minorHAnsi" w:cs="Quattrocento"/>
          <w:color w:val="222222"/>
          <w:highlight w:val="white"/>
        </w:rPr>
      </w:pPr>
    </w:p>
    <w:p w14:paraId="7AD70686" w14:textId="77777777" w:rsidR="0001613E" w:rsidRPr="007F4B9A" w:rsidRDefault="0001613E" w:rsidP="0001613E">
      <w:pPr>
        <w:jc w:val="center"/>
        <w:rPr>
          <w:rFonts w:asciiTheme="minorHAnsi" w:hAnsiTheme="minorHAnsi" w:cs="Times New Roman"/>
          <w:shd w:val="clear" w:color="auto" w:fill="FFFFFF"/>
        </w:rPr>
      </w:pPr>
    </w:p>
    <w:p w14:paraId="26224296" w14:textId="77777777" w:rsidR="0001613E" w:rsidRPr="007F4B9A" w:rsidRDefault="0001613E" w:rsidP="0001613E">
      <w:pPr>
        <w:jc w:val="center"/>
        <w:rPr>
          <w:rFonts w:asciiTheme="minorHAnsi" w:hAnsiTheme="minorHAnsi" w:cs="Times New Roman"/>
          <w:b/>
          <w:shd w:val="clear" w:color="auto" w:fill="FFFFFF"/>
        </w:rPr>
      </w:pPr>
      <w:r w:rsidRPr="007F4B9A">
        <w:rPr>
          <w:rFonts w:asciiTheme="minorHAnsi" w:hAnsiTheme="minorHAnsi" w:cs="Times New Roman"/>
          <w:b/>
          <w:shd w:val="clear" w:color="auto" w:fill="FFFFFF"/>
        </w:rPr>
        <w:t>Minutes</w:t>
      </w:r>
    </w:p>
    <w:p w14:paraId="0B612A5F" w14:textId="77777777" w:rsidR="0001613E" w:rsidRPr="007F4B9A" w:rsidRDefault="0001613E" w:rsidP="0001613E">
      <w:pPr>
        <w:rPr>
          <w:rFonts w:asciiTheme="minorHAnsi" w:hAnsiTheme="minorHAnsi" w:cs="Times New Roman"/>
        </w:rPr>
      </w:pPr>
    </w:p>
    <w:p w14:paraId="29A322A1" w14:textId="77777777" w:rsidR="0001613E" w:rsidRPr="007F4B9A" w:rsidRDefault="0001613E" w:rsidP="007F4B9A">
      <w:pPr>
        <w:spacing w:line="240" w:lineRule="auto"/>
        <w:rPr>
          <w:rFonts w:asciiTheme="minorHAnsi" w:hAnsiTheme="minorHAnsi" w:cs="Times New Roman"/>
        </w:rPr>
      </w:pPr>
      <w:r w:rsidRPr="007F4B9A">
        <w:rPr>
          <w:rFonts w:asciiTheme="minorHAnsi" w:hAnsiTheme="minorHAnsi" w:cs="Times New Roman"/>
        </w:rPr>
        <w:t xml:space="preserve">Ed </w:t>
      </w:r>
      <w:proofErr w:type="spellStart"/>
      <w:r w:rsidRPr="007F4B9A">
        <w:rPr>
          <w:rFonts w:asciiTheme="minorHAnsi" w:hAnsiTheme="minorHAnsi" w:cs="Times New Roman"/>
        </w:rPr>
        <w:t>Sabornie</w:t>
      </w:r>
      <w:proofErr w:type="spellEnd"/>
      <w:r w:rsidRPr="007F4B9A">
        <w:rPr>
          <w:rFonts w:asciiTheme="minorHAnsi" w:hAnsiTheme="minorHAnsi" w:cs="Times New Roman"/>
        </w:rPr>
        <w:t>, Chair of the Committee called to order this regular meeting of the University Library Committee.</w:t>
      </w:r>
    </w:p>
    <w:p w14:paraId="72744317" w14:textId="77777777" w:rsidR="0001613E" w:rsidRPr="007F4B9A" w:rsidRDefault="0001613E" w:rsidP="007F4B9A">
      <w:pPr>
        <w:spacing w:line="240" w:lineRule="auto"/>
        <w:rPr>
          <w:rFonts w:asciiTheme="minorHAnsi" w:hAnsiTheme="minorHAnsi" w:cs="Times New Roman"/>
        </w:rPr>
      </w:pPr>
    </w:p>
    <w:p w14:paraId="713EC9EE" w14:textId="7AA861C3" w:rsidR="0001613E" w:rsidRPr="007F4B9A" w:rsidRDefault="0001613E" w:rsidP="007F4B9A">
      <w:pPr>
        <w:spacing w:line="240" w:lineRule="auto"/>
        <w:rPr>
          <w:rFonts w:asciiTheme="minorHAnsi" w:hAnsiTheme="minorHAnsi" w:cs="Times New Roman"/>
        </w:rPr>
      </w:pPr>
      <w:r w:rsidRPr="007F4B9A">
        <w:rPr>
          <w:rFonts w:asciiTheme="minorHAnsi" w:hAnsiTheme="minorHAnsi" w:cs="Times New Roman"/>
        </w:rPr>
        <w:t xml:space="preserve">In attendance: (Members) Maria </w:t>
      </w:r>
      <w:proofErr w:type="spellStart"/>
      <w:r w:rsidRPr="007F4B9A">
        <w:rPr>
          <w:rFonts w:asciiTheme="minorHAnsi" w:hAnsiTheme="minorHAnsi" w:cs="Times New Roman"/>
        </w:rPr>
        <w:t>Adonay</w:t>
      </w:r>
      <w:proofErr w:type="spellEnd"/>
      <w:r w:rsidRPr="007F4B9A">
        <w:rPr>
          <w:rFonts w:asciiTheme="minorHAnsi" w:hAnsiTheme="minorHAnsi" w:cs="Times New Roman"/>
        </w:rPr>
        <w:t xml:space="preserve">, Richard Bernhard, John </w:t>
      </w:r>
      <w:proofErr w:type="spellStart"/>
      <w:r w:rsidRPr="007F4B9A">
        <w:rPr>
          <w:rFonts w:asciiTheme="minorHAnsi" w:hAnsiTheme="minorHAnsi" w:cs="Times New Roman"/>
        </w:rPr>
        <w:t>Gadsby</w:t>
      </w:r>
      <w:proofErr w:type="spellEnd"/>
      <w:r w:rsidRPr="007F4B9A">
        <w:rPr>
          <w:rFonts w:asciiTheme="minorHAnsi" w:hAnsiTheme="minorHAnsi" w:cs="Times New Roman"/>
        </w:rPr>
        <w:t xml:space="preserve">, , Haley Johnson, Chad Jordan, Haley </w:t>
      </w:r>
      <w:proofErr w:type="spellStart"/>
      <w:r w:rsidRPr="007F4B9A">
        <w:rPr>
          <w:rFonts w:asciiTheme="minorHAnsi" w:hAnsiTheme="minorHAnsi" w:cs="Times New Roman"/>
        </w:rPr>
        <w:t>Magel</w:t>
      </w:r>
      <w:proofErr w:type="spellEnd"/>
      <w:r w:rsidRPr="007F4B9A">
        <w:rPr>
          <w:rFonts w:asciiTheme="minorHAnsi" w:hAnsiTheme="minorHAnsi" w:cs="Times New Roman"/>
        </w:rPr>
        <w:t xml:space="preserve">, </w:t>
      </w:r>
      <w:r w:rsidR="00BB5B97" w:rsidRPr="007F4B9A">
        <w:rPr>
          <w:rFonts w:asciiTheme="minorHAnsi" w:hAnsiTheme="minorHAnsi" w:cs="Times New Roman"/>
        </w:rPr>
        <w:t xml:space="preserve">Mitchell </w:t>
      </w:r>
      <w:proofErr w:type="spellStart"/>
      <w:r w:rsidR="00BB5B97" w:rsidRPr="007F4B9A">
        <w:rPr>
          <w:rFonts w:asciiTheme="minorHAnsi" w:hAnsiTheme="minorHAnsi" w:cs="Times New Roman"/>
        </w:rPr>
        <w:t>Moravec</w:t>
      </w:r>
      <w:proofErr w:type="spellEnd"/>
      <w:r w:rsidR="00BB5B97" w:rsidRPr="007F4B9A">
        <w:rPr>
          <w:rFonts w:asciiTheme="minorHAnsi" w:hAnsiTheme="minorHAnsi" w:cs="Times New Roman"/>
        </w:rPr>
        <w:t>, Greg Raschke</w:t>
      </w:r>
      <w:r w:rsidRPr="007F4B9A">
        <w:rPr>
          <w:rFonts w:asciiTheme="minorHAnsi" w:hAnsiTheme="minorHAnsi" w:cs="Times New Roman"/>
        </w:rPr>
        <w:t xml:space="preserve">, Ed </w:t>
      </w:r>
      <w:proofErr w:type="spellStart"/>
      <w:r w:rsidRPr="007F4B9A">
        <w:rPr>
          <w:rFonts w:asciiTheme="minorHAnsi" w:hAnsiTheme="minorHAnsi" w:cs="Times New Roman"/>
        </w:rPr>
        <w:t>Sabornie</w:t>
      </w:r>
      <w:proofErr w:type="spellEnd"/>
      <w:r w:rsidRPr="007F4B9A">
        <w:rPr>
          <w:rFonts w:asciiTheme="minorHAnsi" w:hAnsiTheme="minorHAnsi" w:cs="Times New Roman"/>
        </w:rPr>
        <w:t xml:space="preserve">, </w:t>
      </w:r>
    </w:p>
    <w:p w14:paraId="28BB7F69" w14:textId="77777777" w:rsidR="00BB5B97" w:rsidRPr="007F4B9A" w:rsidRDefault="00BB5B97" w:rsidP="007F4B9A">
      <w:pPr>
        <w:spacing w:line="240" w:lineRule="auto"/>
        <w:rPr>
          <w:rFonts w:asciiTheme="minorHAnsi" w:hAnsiTheme="minorHAnsi" w:cs="Times New Roman"/>
        </w:rPr>
      </w:pPr>
    </w:p>
    <w:p w14:paraId="21B45652" w14:textId="77777777" w:rsidR="007F4B9A" w:rsidRDefault="0001613E" w:rsidP="007F4B9A">
      <w:pPr>
        <w:spacing w:line="240" w:lineRule="auto"/>
        <w:rPr>
          <w:rFonts w:asciiTheme="minorHAnsi" w:eastAsia="Quattrocento" w:hAnsiTheme="minorHAnsi" w:cs="Quattrocento"/>
        </w:rPr>
      </w:pPr>
      <w:r w:rsidRPr="007F4B9A">
        <w:rPr>
          <w:rFonts w:asciiTheme="minorHAnsi" w:eastAsia="Times New Roman" w:hAnsiTheme="minorHAnsi" w:cs="Times New Roman"/>
        </w:rPr>
        <w:t xml:space="preserve">(Guests/Presenters) </w:t>
      </w:r>
      <w:r w:rsidR="00BB5B97" w:rsidRPr="007F4B9A">
        <w:rPr>
          <w:rFonts w:asciiTheme="minorHAnsi" w:eastAsia="Quattrocento" w:hAnsiTheme="minorHAnsi" w:cs="Quattrocento"/>
        </w:rPr>
        <w:t>Office of the University Architect</w:t>
      </w:r>
      <w:r w:rsidR="007F4B9A">
        <w:rPr>
          <w:rFonts w:asciiTheme="minorHAnsi" w:eastAsia="Quattrocento" w:hAnsiTheme="minorHAnsi" w:cs="Quattrocento"/>
        </w:rPr>
        <w:t xml:space="preserve"> - Chris Johnson; </w:t>
      </w:r>
    </w:p>
    <w:p w14:paraId="6F0072AD" w14:textId="3D67B3FD" w:rsidR="0001613E" w:rsidRPr="007F4B9A" w:rsidRDefault="007F4B9A" w:rsidP="007F4B9A">
      <w:pPr>
        <w:spacing w:line="240" w:lineRule="auto"/>
        <w:rPr>
          <w:rFonts w:asciiTheme="minorHAnsi" w:eastAsia="Times New Roman" w:hAnsiTheme="minorHAnsi" w:cs="Times New Roman"/>
        </w:rPr>
      </w:pPr>
      <w:r>
        <w:rPr>
          <w:rFonts w:asciiTheme="minorHAnsi" w:eastAsia="Quattrocento" w:hAnsiTheme="minorHAnsi" w:cs="Quattrocento"/>
        </w:rPr>
        <w:t xml:space="preserve">NCSU Libraries - </w:t>
      </w:r>
      <w:r>
        <w:rPr>
          <w:rFonts w:asciiTheme="minorHAnsi" w:eastAsia="Times New Roman" w:hAnsiTheme="minorHAnsi" w:cs="Times New Roman"/>
        </w:rPr>
        <w:t>Patrick Deaton;</w:t>
      </w:r>
      <w:r w:rsidR="0001613E" w:rsidRPr="007F4B9A">
        <w:rPr>
          <w:rFonts w:asciiTheme="minorHAnsi" w:eastAsia="Times New Roman" w:hAnsiTheme="minorHAnsi" w:cs="Times New Roman"/>
        </w:rPr>
        <w:t xml:space="preserve"> David Goldsmith</w:t>
      </w:r>
      <w:r>
        <w:rPr>
          <w:rFonts w:asciiTheme="minorHAnsi" w:eastAsia="Times New Roman" w:hAnsiTheme="minorHAnsi" w:cs="Times New Roman"/>
        </w:rPr>
        <w:t xml:space="preserve">, </w:t>
      </w:r>
      <w:r w:rsidR="0001613E" w:rsidRPr="007F4B9A">
        <w:rPr>
          <w:rFonts w:asciiTheme="minorHAnsi" w:eastAsia="Times New Roman" w:hAnsiTheme="minorHAnsi" w:cs="Times New Roman"/>
        </w:rPr>
        <w:t>Wendy Scott</w:t>
      </w:r>
    </w:p>
    <w:p w14:paraId="2EC87319" w14:textId="77777777" w:rsidR="0001613E" w:rsidRPr="007F4B9A" w:rsidRDefault="0001613E" w:rsidP="007F4B9A">
      <w:pPr>
        <w:spacing w:line="240" w:lineRule="auto"/>
        <w:jc w:val="center"/>
        <w:rPr>
          <w:rFonts w:asciiTheme="minorHAnsi" w:eastAsia="Quattrocento" w:hAnsiTheme="minorHAnsi" w:cs="Quattrocento"/>
          <w:b/>
          <w:color w:val="222222"/>
          <w:highlight w:val="white"/>
        </w:rPr>
      </w:pPr>
    </w:p>
    <w:p w14:paraId="4DB43D8E" w14:textId="77777777" w:rsidR="00B65D54" w:rsidRPr="007F4B9A" w:rsidRDefault="00B65D54" w:rsidP="007F4B9A">
      <w:pPr>
        <w:spacing w:line="240" w:lineRule="auto"/>
        <w:rPr>
          <w:rFonts w:asciiTheme="minorHAnsi" w:eastAsia="Quattrocento" w:hAnsiTheme="minorHAnsi" w:cs="Quattrocento"/>
          <w:color w:val="222222"/>
          <w:highlight w:val="white"/>
        </w:rPr>
      </w:pPr>
    </w:p>
    <w:p w14:paraId="16AA53CB" w14:textId="31C56AE2" w:rsidR="00B65D54" w:rsidRPr="007F4B9A" w:rsidRDefault="00B65D54" w:rsidP="007F4B9A">
      <w:pPr>
        <w:spacing w:line="240" w:lineRule="auto"/>
        <w:rPr>
          <w:rFonts w:asciiTheme="minorHAnsi" w:eastAsia="Quattrocento" w:hAnsiTheme="minorHAnsi" w:cs="Quattrocento"/>
        </w:rPr>
      </w:pPr>
      <w:r w:rsidRPr="007F4B9A">
        <w:rPr>
          <w:rFonts w:asciiTheme="minorHAnsi" w:eastAsia="Quattrocento" w:hAnsiTheme="minorHAnsi" w:cs="Quattrocento"/>
        </w:rPr>
        <w:t>1)</w:t>
      </w:r>
      <w:r w:rsidRPr="007F4B9A">
        <w:rPr>
          <w:rFonts w:asciiTheme="minorHAnsi" w:eastAsia="Quattrocento" w:hAnsiTheme="minorHAnsi" w:cs="Quattrocento"/>
          <w:b/>
        </w:rPr>
        <w:t xml:space="preserve"> </w:t>
      </w:r>
      <w:hyperlink r:id="rId4" w:history="1">
        <w:r w:rsidRPr="004707BB">
          <w:rPr>
            <w:rStyle w:val="Hyperlink"/>
            <w:rFonts w:asciiTheme="minorHAnsi" w:eastAsia="Quattrocento" w:hAnsiTheme="minorHAnsi" w:cs="Quattrocento"/>
            <w:b/>
          </w:rPr>
          <w:t>D. H. Hill Library/Academic Success Center Project</w:t>
        </w:r>
      </w:hyperlink>
      <w:bookmarkStart w:id="0" w:name="_GoBack"/>
      <w:bookmarkEnd w:id="0"/>
      <w:r w:rsidR="00A55245" w:rsidRPr="007F4B9A">
        <w:rPr>
          <w:rFonts w:asciiTheme="minorHAnsi" w:eastAsia="Quattrocento" w:hAnsiTheme="minorHAnsi" w:cs="Quattrocento"/>
          <w:b/>
        </w:rPr>
        <w:t xml:space="preserve"> – </w:t>
      </w:r>
      <w:r w:rsidR="00A55245" w:rsidRPr="007F4B9A">
        <w:rPr>
          <w:rFonts w:asciiTheme="minorHAnsi" w:eastAsia="Quattrocento" w:hAnsiTheme="minorHAnsi" w:cs="Quattrocento"/>
        </w:rPr>
        <w:t>Chris Johnson</w:t>
      </w:r>
      <w:r w:rsidR="00BB5B97" w:rsidRPr="007F4B9A">
        <w:rPr>
          <w:rFonts w:asciiTheme="minorHAnsi" w:eastAsia="Quattrocento" w:hAnsiTheme="minorHAnsi" w:cs="Quattrocento"/>
        </w:rPr>
        <w:t xml:space="preserve"> gave a presentation and update on the renovation project (attached)</w:t>
      </w:r>
      <w:r w:rsidR="0051162F" w:rsidRPr="007F4B9A">
        <w:rPr>
          <w:rFonts w:asciiTheme="minorHAnsi" w:eastAsia="Quattrocento" w:hAnsiTheme="minorHAnsi" w:cs="Quattrocento"/>
        </w:rPr>
        <w:t>. A ULC member asked if there would be input from College of Design students. The Libraries is planning t hire a Graduate Services Assistant from the College to help with the design of the Innovation Studio (part of the project). Students will be involved in providing ideas and content for some of the display spaces. A question was raised about the possibility of noise in the new stairwell/atrium. Chris Johnson responded that materials selection, ceiling treatment, and possibly sound masking would all be part of the design, with sensitivity to that concern.</w:t>
      </w:r>
    </w:p>
    <w:p w14:paraId="1F5D591B" w14:textId="77777777" w:rsidR="00B65D54" w:rsidRPr="007F4B9A" w:rsidRDefault="00B65D54" w:rsidP="007F4B9A">
      <w:pPr>
        <w:spacing w:line="240" w:lineRule="auto"/>
        <w:rPr>
          <w:rFonts w:asciiTheme="minorHAnsi" w:eastAsia="Quattrocento" w:hAnsiTheme="minorHAnsi" w:cs="Quattrocento"/>
        </w:rPr>
      </w:pPr>
    </w:p>
    <w:p w14:paraId="5B3029CA" w14:textId="77777777" w:rsidR="00B65D54" w:rsidRDefault="00B65D54" w:rsidP="007F4B9A">
      <w:pPr>
        <w:spacing w:line="240" w:lineRule="auto"/>
        <w:rPr>
          <w:rFonts w:asciiTheme="minorHAnsi" w:eastAsia="Quattrocento" w:hAnsiTheme="minorHAnsi" w:cs="Quattrocento"/>
        </w:rPr>
      </w:pPr>
      <w:r w:rsidRPr="007F4B9A">
        <w:rPr>
          <w:rFonts w:asciiTheme="minorHAnsi" w:eastAsia="Quattrocento" w:hAnsiTheme="minorHAnsi" w:cs="Quattrocento"/>
        </w:rPr>
        <w:t xml:space="preserve">2) </w:t>
      </w:r>
      <w:r w:rsidR="00A55245" w:rsidRPr="007F4B9A">
        <w:rPr>
          <w:rFonts w:asciiTheme="minorHAnsi" w:eastAsia="Quattrocento" w:hAnsiTheme="minorHAnsi" w:cs="Quattrocento"/>
          <w:b/>
        </w:rPr>
        <w:t xml:space="preserve">Suggestions and Feedback from the Libraries Student Advisory Forum </w:t>
      </w:r>
      <w:r w:rsidR="008E4A0E" w:rsidRPr="007F4B9A">
        <w:rPr>
          <w:rFonts w:asciiTheme="minorHAnsi" w:eastAsia="Quattrocento" w:hAnsiTheme="minorHAnsi" w:cs="Quattrocento"/>
        </w:rPr>
        <w:t>– David Goldsmith, Associate Director for Materials Management; Wendy Scott, Associate Director for Organizational Design &amp; Learning</w:t>
      </w:r>
    </w:p>
    <w:p w14:paraId="4E70BA7D" w14:textId="77777777" w:rsidR="007F4B9A" w:rsidRDefault="007F4B9A" w:rsidP="007F4B9A">
      <w:pPr>
        <w:spacing w:line="240" w:lineRule="auto"/>
        <w:rPr>
          <w:rFonts w:asciiTheme="minorHAnsi" w:eastAsia="Quattrocento" w:hAnsiTheme="minorHAnsi" w:cs="Quattrocento"/>
        </w:rPr>
      </w:pPr>
    </w:p>
    <w:p w14:paraId="55AF357C" w14:textId="17787AD9" w:rsidR="007F4B9A" w:rsidRDefault="007F4B9A" w:rsidP="007F4B9A">
      <w:pPr>
        <w:spacing w:line="240" w:lineRule="auto"/>
        <w:rPr>
          <w:rFonts w:asciiTheme="minorHAnsi" w:eastAsia="Quattrocento" w:hAnsiTheme="minorHAnsi" w:cs="Quattrocento"/>
        </w:rPr>
      </w:pPr>
      <w:r>
        <w:rPr>
          <w:rFonts w:asciiTheme="minorHAnsi" w:eastAsia="Quattrocento" w:hAnsiTheme="minorHAnsi" w:cs="Quattrocento"/>
        </w:rPr>
        <w:t>Students continue to express the need for more small group study rooms in D.H. Hill (similar to those in Hunt). The Libraries recently added 3 on the 3</w:t>
      </w:r>
      <w:r w:rsidRPr="007F4B9A">
        <w:rPr>
          <w:rFonts w:asciiTheme="minorHAnsi" w:eastAsia="Quattrocento" w:hAnsiTheme="minorHAnsi" w:cs="Quattrocento"/>
          <w:vertAlign w:val="superscript"/>
        </w:rPr>
        <w:t>rd</w:t>
      </w:r>
      <w:r>
        <w:rPr>
          <w:rFonts w:asciiTheme="minorHAnsi" w:eastAsia="Quattrocento" w:hAnsiTheme="minorHAnsi" w:cs="Quattrocento"/>
        </w:rPr>
        <w:t xml:space="preserve"> floor, but these will be lost in the renovation, so need to be relocated/re-built on the 9</w:t>
      </w:r>
      <w:r w:rsidRPr="007F4B9A">
        <w:rPr>
          <w:rFonts w:asciiTheme="minorHAnsi" w:eastAsia="Quattrocento" w:hAnsiTheme="minorHAnsi" w:cs="Quattrocento"/>
          <w:vertAlign w:val="superscript"/>
        </w:rPr>
        <w:t>th</w:t>
      </w:r>
      <w:r>
        <w:rPr>
          <w:rFonts w:asciiTheme="minorHAnsi" w:eastAsia="Quattrocento" w:hAnsiTheme="minorHAnsi" w:cs="Quattrocento"/>
        </w:rPr>
        <w:t xml:space="preserve"> floor. Students have asked for improvements in the reservation system for these rooms to prompt those who have booked in advance to either confirm or cancel on the day of the reservation. The Libraries will work on programming for that functionality.</w:t>
      </w:r>
    </w:p>
    <w:p w14:paraId="7ABBF37A" w14:textId="77777777" w:rsidR="007F4B9A" w:rsidRDefault="007F4B9A" w:rsidP="007F4B9A">
      <w:pPr>
        <w:spacing w:line="240" w:lineRule="auto"/>
        <w:rPr>
          <w:rFonts w:asciiTheme="minorHAnsi" w:eastAsia="Quattrocento" w:hAnsiTheme="minorHAnsi" w:cs="Quattrocento"/>
        </w:rPr>
      </w:pPr>
    </w:p>
    <w:p w14:paraId="040D88AA" w14:textId="45765E4E" w:rsidR="007F4B9A" w:rsidRDefault="007F4B9A" w:rsidP="007F4B9A">
      <w:pPr>
        <w:spacing w:line="240" w:lineRule="auto"/>
        <w:rPr>
          <w:rFonts w:asciiTheme="minorHAnsi" w:eastAsia="Quattrocento" w:hAnsiTheme="minorHAnsi" w:cs="Quattrocento"/>
        </w:rPr>
      </w:pPr>
      <w:r>
        <w:rPr>
          <w:rFonts w:asciiTheme="minorHAnsi" w:eastAsia="Quattrocento" w:hAnsiTheme="minorHAnsi" w:cs="Quattrocento"/>
        </w:rPr>
        <w:t xml:space="preserve">Students have asked for improvements to the system that sends them reminders of when items are due. This is particularly important for short-term loans (e.g., laptops that are on loan for 4 hours). </w:t>
      </w:r>
    </w:p>
    <w:p w14:paraId="16408D38" w14:textId="77777777" w:rsidR="007F4B9A" w:rsidRDefault="007F4B9A" w:rsidP="007F4B9A">
      <w:pPr>
        <w:spacing w:line="240" w:lineRule="auto"/>
        <w:rPr>
          <w:rFonts w:asciiTheme="minorHAnsi" w:eastAsia="Quattrocento" w:hAnsiTheme="minorHAnsi" w:cs="Quattrocento"/>
        </w:rPr>
      </w:pPr>
    </w:p>
    <w:p w14:paraId="690CC2AE" w14:textId="37E20A94" w:rsidR="007F4B9A" w:rsidRDefault="007F4B9A" w:rsidP="007F4B9A">
      <w:pPr>
        <w:spacing w:line="240" w:lineRule="auto"/>
        <w:rPr>
          <w:rFonts w:asciiTheme="minorHAnsi" w:eastAsia="Quattrocento" w:hAnsiTheme="minorHAnsi" w:cs="Quattrocento"/>
        </w:rPr>
      </w:pPr>
      <w:r>
        <w:rPr>
          <w:rFonts w:asciiTheme="minorHAnsi" w:eastAsia="Quattrocento" w:hAnsiTheme="minorHAnsi" w:cs="Quattrocento"/>
        </w:rPr>
        <w:t>The Libraries’ workshops are popular with students, who request more in the area of digital media, photography, etc. The Libraries has an active program of hiring students for peer-to-peer teaching for many of its workshops.</w:t>
      </w:r>
    </w:p>
    <w:p w14:paraId="53AC5C13" w14:textId="77777777" w:rsidR="00F867F1" w:rsidRDefault="00F867F1" w:rsidP="007F4B9A">
      <w:pPr>
        <w:spacing w:line="240" w:lineRule="auto"/>
        <w:rPr>
          <w:rFonts w:asciiTheme="minorHAnsi" w:eastAsia="Quattrocento" w:hAnsiTheme="minorHAnsi" w:cs="Quattrocento"/>
        </w:rPr>
      </w:pPr>
    </w:p>
    <w:p w14:paraId="165524D0" w14:textId="3AD4FEB4" w:rsidR="00F867F1" w:rsidRPr="007F4B9A" w:rsidRDefault="00F867F1" w:rsidP="007F4B9A">
      <w:pPr>
        <w:spacing w:line="240" w:lineRule="auto"/>
        <w:rPr>
          <w:rFonts w:asciiTheme="minorHAnsi" w:eastAsia="Quattrocento" w:hAnsiTheme="minorHAnsi" w:cs="Quattrocento"/>
        </w:rPr>
      </w:pPr>
      <w:r>
        <w:rPr>
          <w:rFonts w:asciiTheme="minorHAnsi" w:eastAsia="Quattrocento" w:hAnsiTheme="minorHAnsi" w:cs="Quattrocento"/>
        </w:rPr>
        <w:lastRenderedPageBreak/>
        <w:t>The Libraries proposes to stop taking cash for payments (and making change) at the desk in D.H. Hill. The University wants to minimize cash centers, which are subject to audits, require security, etc. This proposal was supported by the ULC.</w:t>
      </w:r>
    </w:p>
    <w:p w14:paraId="61C00113" w14:textId="77777777" w:rsidR="008E4A0E" w:rsidRPr="007F4B9A" w:rsidRDefault="008E4A0E" w:rsidP="007F4B9A">
      <w:pPr>
        <w:spacing w:line="240" w:lineRule="auto"/>
        <w:rPr>
          <w:rFonts w:asciiTheme="minorHAnsi" w:eastAsia="Quattrocento" w:hAnsiTheme="minorHAnsi" w:cs="Quattrocento"/>
        </w:rPr>
      </w:pPr>
    </w:p>
    <w:p w14:paraId="3E714E83" w14:textId="211AFF81" w:rsidR="000C67B0" w:rsidRPr="004707BB" w:rsidRDefault="008E4A0E" w:rsidP="007F4B9A">
      <w:pPr>
        <w:spacing w:line="240" w:lineRule="auto"/>
        <w:rPr>
          <w:rFonts w:asciiTheme="minorHAnsi" w:eastAsia="Quattrocento" w:hAnsiTheme="minorHAnsi" w:cs="Quattrocento"/>
          <w:b/>
        </w:rPr>
      </w:pPr>
      <w:r w:rsidRPr="007F4B9A">
        <w:rPr>
          <w:rFonts w:asciiTheme="minorHAnsi" w:eastAsia="Quattrocento" w:hAnsiTheme="minorHAnsi" w:cs="Quattrocento"/>
        </w:rPr>
        <w:t>3</w:t>
      </w:r>
      <w:r w:rsidR="00B65D54" w:rsidRPr="007F4B9A">
        <w:rPr>
          <w:rFonts w:asciiTheme="minorHAnsi" w:eastAsia="Quattrocento" w:hAnsiTheme="minorHAnsi" w:cs="Quattrocento"/>
        </w:rPr>
        <w:t xml:space="preserve">) </w:t>
      </w:r>
      <w:r w:rsidR="00B65D54" w:rsidRPr="007F4B9A">
        <w:rPr>
          <w:rFonts w:asciiTheme="minorHAnsi" w:eastAsia="Quattrocento" w:hAnsiTheme="minorHAnsi" w:cs="Quattrocento"/>
          <w:b/>
        </w:rPr>
        <w:t>Announcements/Items from the Floor</w:t>
      </w:r>
    </w:p>
    <w:sectPr w:rsidR="000C67B0" w:rsidRPr="004707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Quattrocent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54"/>
    <w:rsid w:val="0001613E"/>
    <w:rsid w:val="000C67B0"/>
    <w:rsid w:val="000E7DE4"/>
    <w:rsid w:val="004707BB"/>
    <w:rsid w:val="0051162F"/>
    <w:rsid w:val="007F4B9A"/>
    <w:rsid w:val="008E4A0E"/>
    <w:rsid w:val="0098512D"/>
    <w:rsid w:val="00A55245"/>
    <w:rsid w:val="00B65D54"/>
    <w:rsid w:val="00BB5B97"/>
    <w:rsid w:val="00F8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B3D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5D54"/>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7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ommittees.provost.ncsu.edu/library/wp-content/uploads/sites/14/2018/02/AcademicSuccessCenter.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2018-02-02T13:42:00Z</dcterms:created>
  <dcterms:modified xsi:type="dcterms:W3CDTF">2018-02-02T18:42:00Z</dcterms:modified>
</cp:coreProperties>
</file>