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30" w:rsidRPr="00856330" w:rsidRDefault="00856330" w:rsidP="00856330">
      <w:pPr>
        <w:pStyle w:val="Title"/>
        <w:rPr>
          <w:rFonts w:asciiTheme="minorHAnsi" w:hAnsiTheme="minorHAnsi" w:cs="Arial"/>
          <w:bCs/>
          <w:sz w:val="28"/>
          <w:szCs w:val="22"/>
        </w:rPr>
      </w:pPr>
      <w:r w:rsidRPr="00856330">
        <w:rPr>
          <w:rFonts w:asciiTheme="minorHAnsi" w:hAnsiTheme="minorHAnsi" w:cs="Arial"/>
          <w:sz w:val="28"/>
          <w:szCs w:val="22"/>
        </w:rPr>
        <w:t xml:space="preserve">University Standing Committee for </w:t>
      </w:r>
    </w:p>
    <w:p w:rsidR="00856330" w:rsidRPr="00856330" w:rsidRDefault="00856330" w:rsidP="00856330">
      <w:pPr>
        <w:autoSpaceDE w:val="0"/>
        <w:autoSpaceDN w:val="0"/>
        <w:adjustRightInd w:val="0"/>
        <w:jc w:val="center"/>
        <w:rPr>
          <w:rFonts w:cs="Arial"/>
          <w:b/>
          <w:bCs/>
          <w:sz w:val="28"/>
        </w:rPr>
      </w:pPr>
      <w:r w:rsidRPr="00856330">
        <w:rPr>
          <w:rFonts w:cs="Arial"/>
          <w:b/>
          <w:bCs/>
          <w:sz w:val="28"/>
        </w:rPr>
        <w:t>Extension, Engagement, and Economic Development</w:t>
      </w:r>
    </w:p>
    <w:p w:rsidR="00856330" w:rsidRPr="00856330" w:rsidRDefault="00856330" w:rsidP="00856330">
      <w:pPr>
        <w:pStyle w:val="Heading1"/>
        <w:rPr>
          <w:rFonts w:asciiTheme="minorHAnsi" w:hAnsiTheme="minorHAnsi" w:cs="Arial"/>
          <w:b w:val="0"/>
          <w:sz w:val="22"/>
          <w:szCs w:val="22"/>
        </w:rPr>
      </w:pPr>
      <w:r w:rsidRPr="00856330">
        <w:rPr>
          <w:rFonts w:asciiTheme="minorHAnsi" w:hAnsiTheme="minorHAnsi" w:cs="Arial"/>
          <w:b w:val="0"/>
          <w:sz w:val="22"/>
          <w:szCs w:val="22"/>
        </w:rPr>
        <w:t xml:space="preserve">Research III, Room 109 </w:t>
      </w:r>
    </w:p>
    <w:p w:rsidR="00856330" w:rsidRPr="00856330" w:rsidRDefault="00856330" w:rsidP="00856330">
      <w:pPr>
        <w:jc w:val="center"/>
        <w:rPr>
          <w:rFonts w:cs="Arial"/>
        </w:rPr>
      </w:pPr>
      <w:r w:rsidRPr="00856330">
        <w:rPr>
          <w:rFonts w:cs="Arial"/>
        </w:rPr>
        <w:t xml:space="preserve">1:30 – 3:30 p.m. </w:t>
      </w:r>
      <w:r w:rsidRPr="00856330">
        <w:rPr>
          <w:rFonts w:cs="Arial"/>
          <w:bCs/>
        </w:rPr>
        <w:t>Friday, O</w:t>
      </w:r>
      <w:r w:rsidRPr="00856330">
        <w:rPr>
          <w:rFonts w:cs="Arial"/>
        </w:rPr>
        <w:t>ctober 23</w:t>
      </w:r>
      <w:r w:rsidRPr="00856330">
        <w:rPr>
          <w:rFonts w:cs="Arial"/>
          <w:bCs/>
        </w:rPr>
        <w:t>, 2015</w:t>
      </w:r>
    </w:p>
    <w:p w:rsidR="00856330" w:rsidRPr="00856330" w:rsidRDefault="00856330" w:rsidP="00856330">
      <w:pPr>
        <w:pStyle w:val="Heading2"/>
        <w:rPr>
          <w:rFonts w:asciiTheme="minorHAnsi" w:hAnsiTheme="minorHAnsi" w:cs="Arial"/>
          <w:sz w:val="22"/>
          <w:szCs w:val="22"/>
          <w:u w:val="single"/>
        </w:rPr>
      </w:pPr>
    </w:p>
    <w:p w:rsidR="00856330" w:rsidRPr="00856330" w:rsidRDefault="00856330" w:rsidP="00856330">
      <w:pPr>
        <w:pStyle w:val="Heading2"/>
        <w:rPr>
          <w:rFonts w:asciiTheme="minorHAnsi" w:hAnsiTheme="minorHAnsi" w:cs="Arial"/>
          <w:i/>
          <w:sz w:val="22"/>
          <w:szCs w:val="22"/>
          <w:u w:val="single"/>
        </w:rPr>
      </w:pPr>
      <w:r w:rsidRPr="00856330">
        <w:rPr>
          <w:rFonts w:asciiTheme="minorHAnsi" w:hAnsiTheme="minorHAnsi" w:cs="Arial"/>
          <w:i/>
          <w:sz w:val="22"/>
          <w:szCs w:val="22"/>
          <w:u w:val="single"/>
        </w:rPr>
        <w:t>AGENDA</w:t>
      </w:r>
      <w:r w:rsidRPr="00856330">
        <w:rPr>
          <w:rFonts w:asciiTheme="minorHAnsi" w:hAnsiTheme="minorHAnsi" w:cs="Arial"/>
          <w:i/>
          <w:color w:val="FF0000"/>
          <w:sz w:val="22"/>
          <w:szCs w:val="22"/>
        </w:rPr>
        <w:tab/>
      </w:r>
    </w:p>
    <w:p w:rsidR="00856330" w:rsidRPr="00856330" w:rsidRDefault="00856330" w:rsidP="00856330">
      <w:pPr>
        <w:ind w:left="720" w:hanging="720"/>
        <w:rPr>
          <w:rFonts w:cs="Arial"/>
        </w:rPr>
      </w:pPr>
    </w:p>
    <w:p w:rsidR="00856330" w:rsidRPr="00856330" w:rsidRDefault="00856330" w:rsidP="00856330">
      <w:pPr>
        <w:ind w:left="720" w:hanging="720"/>
        <w:rPr>
          <w:rFonts w:cs="Arial"/>
          <w:i/>
        </w:rPr>
      </w:pPr>
      <w:r w:rsidRPr="00856330">
        <w:rPr>
          <w:rFonts w:cs="Arial"/>
        </w:rPr>
        <w:t>1:30</w:t>
      </w:r>
      <w:r w:rsidRPr="00856330">
        <w:rPr>
          <w:rFonts w:cs="Arial"/>
        </w:rPr>
        <w:tab/>
        <w:t xml:space="preserve">Convene, Welcome and Thanks- </w:t>
      </w:r>
      <w:r w:rsidRPr="00856330">
        <w:rPr>
          <w:rFonts w:cs="Arial"/>
          <w:i/>
        </w:rPr>
        <w:t>Percy Hooper, Chair</w:t>
      </w:r>
    </w:p>
    <w:p w:rsidR="00856330" w:rsidRPr="00856330" w:rsidRDefault="00856330" w:rsidP="00856330">
      <w:pPr>
        <w:ind w:left="720" w:hanging="720"/>
        <w:rPr>
          <w:rFonts w:cs="Arial"/>
          <w:i/>
        </w:rPr>
      </w:pPr>
      <w:r w:rsidRPr="00856330">
        <w:rPr>
          <w:rFonts w:cs="Arial"/>
        </w:rPr>
        <w:t>1:35</w:t>
      </w:r>
      <w:r w:rsidRPr="00856330">
        <w:rPr>
          <w:rFonts w:cs="Arial"/>
        </w:rPr>
        <w:tab/>
        <w:t xml:space="preserve">Introductions and Roundtable – </w:t>
      </w:r>
      <w:r w:rsidRPr="00856330">
        <w:rPr>
          <w:rFonts w:cs="Arial"/>
          <w:i/>
        </w:rPr>
        <w:t>All</w:t>
      </w:r>
    </w:p>
    <w:p w:rsidR="00856330" w:rsidRPr="00856330" w:rsidRDefault="00856330" w:rsidP="00856330">
      <w:pPr>
        <w:ind w:left="720" w:hanging="720"/>
        <w:rPr>
          <w:rFonts w:cs="Arial"/>
        </w:rPr>
      </w:pPr>
      <w:r w:rsidRPr="00856330">
        <w:rPr>
          <w:rFonts w:cs="Arial"/>
        </w:rPr>
        <w:t>1:55</w:t>
      </w:r>
      <w:r w:rsidRPr="00856330">
        <w:rPr>
          <w:rFonts w:cs="Arial"/>
        </w:rPr>
        <w:tab/>
        <w:t>Request for note-taker</w:t>
      </w:r>
    </w:p>
    <w:p w:rsidR="00856330" w:rsidRPr="00856330" w:rsidRDefault="00856330" w:rsidP="00856330">
      <w:pPr>
        <w:ind w:left="720" w:hanging="720"/>
        <w:rPr>
          <w:rFonts w:cs="Arial"/>
          <w:i/>
        </w:rPr>
      </w:pPr>
      <w:r w:rsidRPr="00856330">
        <w:rPr>
          <w:rFonts w:cs="Arial"/>
        </w:rPr>
        <w:t>1:56</w:t>
      </w:r>
      <w:r w:rsidRPr="00856330">
        <w:rPr>
          <w:rFonts w:cs="Arial"/>
        </w:rPr>
        <w:tab/>
      </w:r>
      <w:r w:rsidRPr="00856330">
        <w:rPr>
          <w:rStyle w:val="normaltextrun"/>
          <w:rFonts w:cs="Tahoma"/>
        </w:rPr>
        <w:t xml:space="preserve">Review and Approval of September Minutes </w:t>
      </w:r>
      <w:r w:rsidRPr="00856330">
        <w:rPr>
          <w:rFonts w:cs="Arial"/>
        </w:rPr>
        <w:t xml:space="preserve">– </w:t>
      </w:r>
      <w:r w:rsidRPr="00856330">
        <w:rPr>
          <w:rFonts w:cs="Arial"/>
          <w:i/>
        </w:rPr>
        <w:t>Autumn Belk, Vice Chair</w:t>
      </w:r>
    </w:p>
    <w:p w:rsidR="00856330" w:rsidRPr="00856330" w:rsidRDefault="00856330" w:rsidP="00856330">
      <w:pPr>
        <w:spacing w:after="0"/>
      </w:pPr>
      <w:r w:rsidRPr="00856330">
        <w:rPr>
          <w:rFonts w:cs="Arial"/>
        </w:rPr>
        <w:t>2:00</w:t>
      </w:r>
      <w:r w:rsidRPr="00856330">
        <w:rPr>
          <w:rFonts w:cs="Arial"/>
        </w:rPr>
        <w:tab/>
      </w:r>
      <w:r w:rsidRPr="00856330">
        <w:t xml:space="preserve">Stephany Raney, Beth </w:t>
      </w:r>
      <w:proofErr w:type="spellStart"/>
      <w:r w:rsidRPr="00856330">
        <w:t>Gargan</w:t>
      </w:r>
      <w:proofErr w:type="spellEnd"/>
      <w:r w:rsidRPr="00856330">
        <w:t>- Communications plan for awards and recognition</w:t>
      </w:r>
    </w:p>
    <w:p w:rsidR="00856330" w:rsidRPr="00856330" w:rsidRDefault="00856330" w:rsidP="00856330">
      <w:pPr>
        <w:spacing w:after="0"/>
      </w:pPr>
    </w:p>
    <w:p w:rsidR="00856330" w:rsidRPr="00856330" w:rsidRDefault="00856330" w:rsidP="00856330">
      <w:pPr>
        <w:tabs>
          <w:tab w:val="left" w:pos="720"/>
        </w:tabs>
        <w:spacing w:after="0" w:line="240" w:lineRule="auto"/>
        <w:rPr>
          <w:rFonts w:eastAsia="Times New Roman" w:cs="Times New Roman"/>
        </w:rPr>
      </w:pPr>
      <w:r w:rsidRPr="00856330">
        <w:rPr>
          <w:rFonts w:cs="Arial"/>
        </w:rPr>
        <w:t>2:15</w:t>
      </w:r>
      <w:r w:rsidRPr="00856330">
        <w:rPr>
          <w:rFonts w:cs="Arial"/>
        </w:rPr>
        <w:tab/>
      </w:r>
      <w:r w:rsidRPr="00856330">
        <w:rPr>
          <w:rFonts w:eastAsia="Times New Roman" w:cs="Times New Roman"/>
        </w:rPr>
        <w:t xml:space="preserve">Review </w:t>
      </w:r>
      <w:r w:rsidRPr="00856330">
        <w:rPr>
          <w:rFonts w:eastAsia="Times New Roman" w:cs="Times New Roman"/>
          <w:color w:val="FF0000"/>
        </w:rPr>
        <w:t xml:space="preserve">Opal Mann Green </w:t>
      </w:r>
      <w:r w:rsidRPr="00856330">
        <w:rPr>
          <w:rFonts w:eastAsia="Times New Roman" w:cs="Times New Roman"/>
          <w:bCs/>
        </w:rPr>
        <w:t>Submission Guidelines and Evaluation Criteria with Committee</w:t>
      </w:r>
    </w:p>
    <w:p w:rsidR="00856330" w:rsidRPr="00856330" w:rsidRDefault="00856330" w:rsidP="00856330">
      <w:pPr>
        <w:spacing w:after="0"/>
      </w:pPr>
    </w:p>
    <w:p w:rsidR="00856330" w:rsidRPr="00856330" w:rsidRDefault="00856330" w:rsidP="00856330">
      <w:pPr>
        <w:spacing w:after="0" w:line="240" w:lineRule="auto"/>
        <w:ind w:left="720"/>
        <w:rPr>
          <w:rFonts w:eastAsia="Times New Roman" w:cs="Times New Roman"/>
          <w:b/>
          <w:sz w:val="28"/>
        </w:rPr>
      </w:pPr>
      <w:r w:rsidRPr="00856330">
        <w:rPr>
          <w:rFonts w:eastAsia="Times New Roman" w:cs="Times New Roman"/>
          <w:b/>
          <w:color w:val="FF0000"/>
          <w:sz w:val="28"/>
        </w:rPr>
        <w:t>Opal Mann Green Award</w:t>
      </w:r>
    </w:p>
    <w:p w:rsidR="00856330" w:rsidRPr="00856330" w:rsidRDefault="00856330" w:rsidP="00856330">
      <w:pPr>
        <w:spacing w:after="0" w:line="240" w:lineRule="auto"/>
        <w:ind w:left="720"/>
        <w:rPr>
          <w:rFonts w:eastAsia="Times New Roman" w:cs="Times New Roman"/>
          <w:b/>
          <w:color w:val="FF0000"/>
        </w:rPr>
      </w:pPr>
      <w:r w:rsidRPr="00856330">
        <w:rPr>
          <w:rFonts w:eastAsia="Times New Roman" w:cs="Times New Roman"/>
          <w:b/>
          <w:color w:val="FF0000"/>
        </w:rPr>
        <w:t>Procedure</w:t>
      </w:r>
    </w:p>
    <w:p w:rsidR="00856330" w:rsidRPr="00856330" w:rsidRDefault="00856330" w:rsidP="00856330">
      <w:pPr>
        <w:tabs>
          <w:tab w:val="left" w:pos="1570"/>
        </w:tabs>
        <w:spacing w:after="0" w:line="240" w:lineRule="auto"/>
        <w:ind w:left="1080" w:hanging="360"/>
        <w:rPr>
          <w:rFonts w:eastAsia="Times New Roman" w:cs="Times New Roman"/>
        </w:rPr>
      </w:pPr>
      <w:r w:rsidRPr="00856330">
        <w:rPr>
          <w:rFonts w:eastAsia="Times New Roman" w:cs="Times New Roman"/>
        </w:rPr>
        <w:t>The University Standing Committee on Extension, Engagement, and Economic Development must appoint 3 to 5 members, including the primary donor, and Academy of Outstanding Faculty Engaged in Extension (AOFEE) members.</w:t>
      </w:r>
    </w:p>
    <w:p w:rsidR="00856330" w:rsidRPr="00856330" w:rsidRDefault="00856330" w:rsidP="00856330">
      <w:pPr>
        <w:tabs>
          <w:tab w:val="left" w:pos="1570"/>
        </w:tabs>
        <w:spacing w:after="0" w:line="240" w:lineRule="auto"/>
        <w:ind w:left="1080" w:hanging="360"/>
        <w:rPr>
          <w:rFonts w:eastAsia="Times New Roman" w:cs="Times New Roman"/>
        </w:rPr>
      </w:pPr>
      <w:r w:rsidRPr="00856330">
        <w:rPr>
          <w:rFonts w:eastAsia="Times New Roman" w:cs="Times New Roman"/>
        </w:rPr>
        <w:t xml:space="preserve">Send out request for nominations Friday, October 23, </w:t>
      </w:r>
    </w:p>
    <w:p w:rsidR="00856330" w:rsidRPr="00856330" w:rsidRDefault="00856330" w:rsidP="00856330">
      <w:pPr>
        <w:tabs>
          <w:tab w:val="left" w:pos="1570"/>
        </w:tabs>
        <w:spacing w:after="0" w:line="240" w:lineRule="auto"/>
        <w:ind w:left="1080" w:hanging="360"/>
        <w:rPr>
          <w:rFonts w:eastAsia="Times New Roman" w:cs="Times New Roman"/>
        </w:rPr>
      </w:pPr>
      <w:r w:rsidRPr="00856330">
        <w:rPr>
          <w:rFonts w:eastAsia="Times New Roman" w:cs="Times New Roman"/>
        </w:rPr>
        <w:t>Deadline for nominations to come in- Friday, November 13</w:t>
      </w:r>
      <w:r w:rsidRPr="00856330">
        <w:rPr>
          <w:rFonts w:eastAsia="Times New Roman" w:cs="Times New Roman"/>
          <w:vertAlign w:val="superscript"/>
        </w:rPr>
        <w:t>th</w:t>
      </w:r>
      <w:r w:rsidRPr="00856330">
        <w:rPr>
          <w:rFonts w:eastAsia="Times New Roman" w:cs="Times New Roman"/>
        </w:rPr>
        <w:t xml:space="preserve"> (21 days to submit)</w:t>
      </w:r>
    </w:p>
    <w:p w:rsidR="00856330" w:rsidRPr="00856330" w:rsidRDefault="00856330" w:rsidP="00856330">
      <w:pPr>
        <w:tabs>
          <w:tab w:val="left" w:pos="1570"/>
        </w:tabs>
        <w:spacing w:after="0" w:line="240" w:lineRule="auto"/>
        <w:ind w:left="1080" w:hanging="360"/>
        <w:rPr>
          <w:rFonts w:eastAsia="Times New Roman" w:cs="Times New Roman"/>
        </w:rPr>
      </w:pPr>
      <w:r w:rsidRPr="00856330">
        <w:rPr>
          <w:rFonts w:eastAsia="Times New Roman" w:cs="Times New Roman"/>
        </w:rPr>
        <w:t>Committee begins review and judging November 16-30</w:t>
      </w:r>
      <w:r w:rsidRPr="00856330">
        <w:rPr>
          <w:rFonts w:eastAsia="Times New Roman" w:cs="Times New Roman"/>
          <w:vertAlign w:val="superscript"/>
        </w:rPr>
        <w:t>th</w:t>
      </w:r>
      <w:r w:rsidRPr="00856330">
        <w:rPr>
          <w:rFonts w:eastAsia="Times New Roman" w:cs="Times New Roman"/>
        </w:rPr>
        <w:t xml:space="preserve"> (14 days to review and judge)</w:t>
      </w:r>
    </w:p>
    <w:p w:rsidR="00856330" w:rsidRPr="00856330" w:rsidRDefault="00856330" w:rsidP="00856330">
      <w:pPr>
        <w:tabs>
          <w:tab w:val="left" w:pos="1570"/>
        </w:tabs>
        <w:spacing w:after="0" w:line="240" w:lineRule="auto"/>
        <w:ind w:left="1080" w:hanging="360"/>
        <w:rPr>
          <w:rFonts w:eastAsia="Times New Roman" w:cs="Times New Roman"/>
        </w:rPr>
      </w:pPr>
      <w:r w:rsidRPr="00856330">
        <w:rPr>
          <w:rFonts w:eastAsia="Times New Roman" w:cs="Times New Roman"/>
        </w:rPr>
        <w:t>Submission of Opal Mann Green recommendations to sponsor by December 1</w:t>
      </w:r>
      <w:r w:rsidRPr="00856330">
        <w:rPr>
          <w:rFonts w:eastAsia="Times New Roman" w:cs="Times New Roman"/>
          <w:vertAlign w:val="superscript"/>
        </w:rPr>
        <w:t>st</w:t>
      </w:r>
      <w:r w:rsidRPr="00856330">
        <w:rPr>
          <w:rFonts w:eastAsia="Times New Roman" w:cs="Times New Roman"/>
        </w:rPr>
        <w:t>.</w:t>
      </w:r>
    </w:p>
    <w:p w:rsidR="00856330" w:rsidRPr="00856330" w:rsidRDefault="00856330" w:rsidP="00856330">
      <w:pPr>
        <w:tabs>
          <w:tab w:val="left" w:pos="1570"/>
        </w:tabs>
        <w:spacing w:after="0" w:line="240" w:lineRule="auto"/>
        <w:rPr>
          <w:rFonts w:eastAsia="Times New Roman" w:cs="Times New Roman"/>
        </w:rPr>
      </w:pPr>
    </w:p>
    <w:p w:rsidR="00856330" w:rsidRPr="00856330" w:rsidRDefault="00856330" w:rsidP="00856330">
      <w:pPr>
        <w:tabs>
          <w:tab w:val="left" w:pos="1440"/>
        </w:tabs>
        <w:spacing w:after="0" w:line="240" w:lineRule="auto"/>
        <w:rPr>
          <w:rFonts w:eastAsia="Times New Roman" w:cs="Times New Roman"/>
        </w:rPr>
      </w:pPr>
      <w:r w:rsidRPr="00856330">
        <w:rPr>
          <w:rFonts w:eastAsia="Times New Roman" w:cs="Times New Roman"/>
        </w:rPr>
        <w:t>2:45pm</w:t>
      </w:r>
      <w:r w:rsidRPr="00856330">
        <w:rPr>
          <w:rFonts w:eastAsia="Times New Roman" w:cs="Times New Roman"/>
        </w:rPr>
        <w:tab/>
        <w:t xml:space="preserve">Approve </w:t>
      </w:r>
      <w:r w:rsidRPr="00856330">
        <w:rPr>
          <w:rFonts w:eastAsia="Times New Roman" w:cs="Times New Roman"/>
          <w:u w:val="single"/>
        </w:rPr>
        <w:t>Request for Nominations</w:t>
      </w:r>
      <w:r w:rsidRPr="00856330">
        <w:rPr>
          <w:rFonts w:eastAsia="Times New Roman" w:cs="Times New Roman"/>
        </w:rPr>
        <w:t xml:space="preserve"> Friday, October 23</w:t>
      </w:r>
      <w:r w:rsidRPr="00856330">
        <w:rPr>
          <w:rFonts w:eastAsia="Times New Roman" w:cs="Times New Roman"/>
          <w:vertAlign w:val="superscript"/>
        </w:rPr>
        <w:t>rd</w:t>
      </w:r>
      <w:r w:rsidRPr="00856330">
        <w:rPr>
          <w:rFonts w:eastAsia="Times New Roman" w:cs="Times New Roman"/>
        </w:rPr>
        <w:t xml:space="preserve"> </w:t>
      </w:r>
    </w:p>
    <w:p w:rsidR="00856330" w:rsidRPr="00856330" w:rsidRDefault="00856330" w:rsidP="00856330">
      <w:pPr>
        <w:rPr>
          <w:kern w:val="32"/>
          <w:lang w:eastAsia="ja-JP"/>
        </w:rPr>
      </w:pPr>
      <w:r w:rsidRPr="00856330">
        <w:t>3:00pm</w:t>
      </w:r>
      <w:r w:rsidRPr="00856330">
        <w:tab/>
      </w:r>
      <w:r w:rsidRPr="00856330">
        <w:tab/>
        <w:t xml:space="preserve">Assign </w:t>
      </w:r>
      <w:r w:rsidRPr="00856330">
        <w:rPr>
          <w:kern w:val="32"/>
          <w:lang w:eastAsia="ja-JP"/>
        </w:rPr>
        <w:t>Opal Mann Green Subcommittee</w:t>
      </w:r>
    </w:p>
    <w:p w:rsidR="00856330" w:rsidRPr="00856330" w:rsidRDefault="00856330" w:rsidP="00856330">
      <w:pPr>
        <w:rPr>
          <w:kern w:val="32"/>
          <w:lang w:eastAsia="ja-JP"/>
        </w:rPr>
      </w:pPr>
      <w:r w:rsidRPr="00856330">
        <w:rPr>
          <w:kern w:val="32"/>
          <w:lang w:eastAsia="ja-JP"/>
        </w:rPr>
        <w:t>3:05pm</w:t>
      </w:r>
      <w:r w:rsidRPr="00856330">
        <w:rPr>
          <w:kern w:val="32"/>
          <w:lang w:eastAsia="ja-JP"/>
        </w:rPr>
        <w:tab/>
      </w:r>
      <w:r w:rsidRPr="00856330">
        <w:rPr>
          <w:kern w:val="32"/>
          <w:lang w:eastAsia="ja-JP"/>
        </w:rPr>
        <w:tab/>
        <w:t>Review and Assign Terri’s Committee</w:t>
      </w:r>
      <w:bookmarkStart w:id="0" w:name="_GoBack"/>
      <w:bookmarkEnd w:id="0"/>
    </w:p>
    <w:p w:rsidR="00856330" w:rsidRPr="00856330" w:rsidRDefault="00856330" w:rsidP="00856330">
      <w:pPr>
        <w:spacing w:before="100" w:beforeAutospacing="1" w:after="100" w:afterAutospacing="1" w:line="240" w:lineRule="auto"/>
        <w:ind w:left="720"/>
        <w:rPr>
          <w:rFonts w:eastAsia="Times New Roman" w:cs="Times New Roman"/>
        </w:rPr>
      </w:pPr>
      <w:r w:rsidRPr="00856330">
        <w:rPr>
          <w:rFonts w:eastAsia="Times New Roman" w:cs="Times New Roman"/>
        </w:rPr>
        <w:t xml:space="preserve">Terry recently organized an Extension Advisory Committee to keep her informed of Extension activities on campus among other things. Jay Levine of Vet Med is appointed as Chair. </w:t>
      </w:r>
    </w:p>
    <w:p w:rsidR="00856330" w:rsidRPr="00856330" w:rsidRDefault="00856330" w:rsidP="00856330">
      <w:pPr>
        <w:spacing w:before="100" w:beforeAutospacing="1" w:after="100" w:afterAutospacing="1" w:line="240" w:lineRule="auto"/>
        <w:ind w:left="720"/>
        <w:rPr>
          <w:rFonts w:eastAsia="Times New Roman" w:cs="Times New Roman"/>
        </w:rPr>
      </w:pPr>
      <w:r w:rsidRPr="00856330">
        <w:rPr>
          <w:rFonts w:eastAsia="Times New Roman" w:cs="Times New Roman"/>
        </w:rPr>
        <w:t>One point of discussion they advised that the USCOEEED consider is the formal establishment of an Engagement Scholarship fund. Apparently, this is a fund that has been run informally by Terri for years. Now, they want to formalize it and put it in the hands of the USCOEEED to manage. Below are the points the committee might consider:</w:t>
      </w:r>
    </w:p>
    <w:p w:rsidR="00856330" w:rsidRPr="00856330" w:rsidRDefault="00856330" w:rsidP="00856330">
      <w:pPr>
        <w:spacing w:before="100" w:beforeAutospacing="1" w:after="0" w:line="240" w:lineRule="auto"/>
        <w:ind w:left="720"/>
        <w:rPr>
          <w:rFonts w:eastAsia="Times New Roman" w:cs="Times New Roman"/>
        </w:rPr>
      </w:pPr>
      <w:r w:rsidRPr="00856330">
        <w:rPr>
          <w:rFonts w:eastAsia="Times New Roman" w:cs="Times New Roman"/>
        </w:rPr>
        <w:t>Challenge:</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t>Formalize the Engagement Scholarship Fund (Currently run by Terri)</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t>Create an application process</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t xml:space="preserve">Manage distribution of funds </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lastRenderedPageBreak/>
        <w:t>Offer 4 scholarships @ $500 each as a start</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t>Increase pot available to $12K by asking each College to give $1,000</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t>Make it available to both students and faculty (For travel funds, conferences, etc.)</w:t>
      </w:r>
    </w:p>
    <w:p w:rsidR="00856330" w:rsidRPr="00856330" w:rsidRDefault="00856330" w:rsidP="00856330">
      <w:pPr>
        <w:spacing w:before="100" w:beforeAutospacing="1" w:after="0" w:line="240" w:lineRule="auto"/>
        <w:ind w:left="720"/>
        <w:rPr>
          <w:rFonts w:eastAsia="Times New Roman" w:cs="Times New Roman"/>
        </w:rPr>
      </w:pPr>
      <w:r w:rsidRPr="00856330">
        <w:rPr>
          <w:rFonts w:eastAsia="Times New Roman" w:cs="Times New Roman"/>
        </w:rPr>
        <w:t> </w:t>
      </w:r>
    </w:p>
    <w:p w:rsidR="00856330" w:rsidRPr="00856330" w:rsidRDefault="00856330" w:rsidP="00856330">
      <w:pPr>
        <w:spacing w:after="0" w:line="240" w:lineRule="auto"/>
        <w:ind w:left="720"/>
        <w:rPr>
          <w:rFonts w:eastAsia="Times New Roman" w:cs="Times New Roman"/>
        </w:rPr>
      </w:pPr>
      <w:r w:rsidRPr="00856330">
        <w:rPr>
          <w:rFonts w:eastAsia="Times New Roman" w:cs="Times New Roman"/>
        </w:rPr>
        <w:t xml:space="preserve">Terri wants the student portion named in memory of </w:t>
      </w:r>
      <w:r w:rsidRPr="00856330">
        <w:rPr>
          <w:rFonts w:eastAsia="Times New Roman" w:cs="Times New Roman"/>
          <w:b/>
          <w:bCs/>
        </w:rPr>
        <w:t xml:space="preserve">Amanda </w:t>
      </w:r>
      <w:proofErr w:type="spellStart"/>
      <w:r w:rsidRPr="00856330">
        <w:rPr>
          <w:rFonts w:eastAsia="Times New Roman" w:cs="Times New Roman"/>
          <w:b/>
          <w:bCs/>
        </w:rPr>
        <w:t>Itlion</w:t>
      </w:r>
      <w:proofErr w:type="spellEnd"/>
      <w:r w:rsidRPr="00856330">
        <w:rPr>
          <w:rFonts w:eastAsia="Times New Roman" w:cs="Times New Roman"/>
          <w:b/>
          <w:bCs/>
        </w:rPr>
        <w:t xml:space="preserve">. </w:t>
      </w:r>
    </w:p>
    <w:p w:rsidR="00856330" w:rsidRPr="00856330" w:rsidRDefault="00856330" w:rsidP="00856330">
      <w:pPr>
        <w:spacing w:after="0" w:line="240" w:lineRule="auto"/>
        <w:ind w:left="720" w:firstLine="720"/>
        <w:rPr>
          <w:rFonts w:eastAsia="Times New Roman" w:cs="Times New Roman"/>
        </w:rPr>
      </w:pPr>
      <w:r w:rsidRPr="00856330">
        <w:rPr>
          <w:rFonts w:eastAsia="Times New Roman" w:cs="Times New Roman"/>
        </w:rPr>
        <w:t xml:space="preserve">(Still investigating background). </w:t>
      </w:r>
    </w:p>
    <w:p w:rsidR="00856330" w:rsidRPr="00856330" w:rsidRDefault="00856330" w:rsidP="00856330">
      <w:pPr>
        <w:spacing w:after="0" w:line="240" w:lineRule="auto"/>
        <w:ind w:left="720" w:firstLine="720"/>
        <w:rPr>
          <w:rFonts w:eastAsia="Times New Roman" w:cs="Times New Roman"/>
        </w:rPr>
      </w:pPr>
      <w:r w:rsidRPr="00856330">
        <w:rPr>
          <w:rFonts w:eastAsia="Times New Roman" w:cs="Times New Roman"/>
        </w:rPr>
        <w:t>These funds should encourage faculty to take risks to start Engagement programs</w:t>
      </w:r>
    </w:p>
    <w:p w:rsidR="00856330" w:rsidRPr="00856330" w:rsidRDefault="00856330" w:rsidP="00856330">
      <w:pPr>
        <w:rPr>
          <w:kern w:val="32"/>
          <w:lang w:eastAsia="ja-JP"/>
        </w:rPr>
      </w:pPr>
    </w:p>
    <w:p w:rsidR="00856330" w:rsidRPr="00856330" w:rsidRDefault="00856330" w:rsidP="00856330">
      <w:pPr>
        <w:rPr>
          <w:kern w:val="32"/>
          <w:lang w:eastAsia="ja-JP"/>
        </w:rPr>
      </w:pPr>
      <w:r w:rsidRPr="00856330">
        <w:rPr>
          <w:kern w:val="32"/>
          <w:lang w:eastAsia="ja-JP"/>
        </w:rPr>
        <w:t>3:20pm</w:t>
      </w:r>
      <w:r w:rsidRPr="00856330">
        <w:rPr>
          <w:kern w:val="32"/>
          <w:lang w:eastAsia="ja-JP"/>
        </w:rPr>
        <w:tab/>
      </w:r>
      <w:r w:rsidRPr="00856330">
        <w:rPr>
          <w:kern w:val="32"/>
          <w:lang w:eastAsia="ja-JP"/>
        </w:rPr>
        <w:tab/>
      </w:r>
      <w:r w:rsidRPr="00856330">
        <w:t>Future committees:</w:t>
      </w:r>
    </w:p>
    <w:p w:rsidR="00856330" w:rsidRPr="00856330" w:rsidRDefault="00856330" w:rsidP="00856330">
      <w:pPr>
        <w:spacing w:after="0"/>
        <w:ind w:left="1260" w:firstLine="720"/>
        <w:rPr>
          <w:rStyle w:val="normaltextrun"/>
          <w:rFonts w:cs="Tahoma"/>
          <w:iCs/>
        </w:rPr>
      </w:pPr>
      <w:r w:rsidRPr="00856330">
        <w:rPr>
          <w:kern w:val="32"/>
          <w:lang w:eastAsia="ja-JP"/>
        </w:rPr>
        <w:t>5 Kellogg/Magrath Award Subcommittee</w:t>
      </w:r>
      <w:r w:rsidRPr="00856330">
        <w:rPr>
          <w:kern w:val="32"/>
          <w:lang w:eastAsia="ja-JP"/>
        </w:rPr>
        <w:tab/>
      </w:r>
    </w:p>
    <w:p w:rsidR="00856330" w:rsidRPr="00856330" w:rsidRDefault="00856330" w:rsidP="00856330">
      <w:pPr>
        <w:spacing w:after="0"/>
        <w:ind w:left="1260" w:firstLine="720"/>
        <w:rPr>
          <w:kern w:val="32"/>
          <w:lang w:eastAsia="ja-JP"/>
        </w:rPr>
      </w:pPr>
      <w:r w:rsidRPr="00856330">
        <w:rPr>
          <w:kern w:val="32"/>
          <w:lang w:eastAsia="ja-JP"/>
        </w:rPr>
        <w:t>6 Board of Governor’s Sub-committee</w:t>
      </w:r>
    </w:p>
    <w:p w:rsidR="00856330" w:rsidRPr="00856330" w:rsidRDefault="00856330" w:rsidP="00856330">
      <w:pPr>
        <w:spacing w:after="0"/>
        <w:ind w:left="1260" w:firstLine="720"/>
        <w:rPr>
          <w:kern w:val="32"/>
          <w:lang w:eastAsia="ja-JP"/>
        </w:rPr>
      </w:pPr>
      <w:r w:rsidRPr="00856330">
        <w:rPr>
          <w:kern w:val="32"/>
          <w:lang w:eastAsia="ja-JP"/>
        </w:rPr>
        <w:t>7 Award Celebration Sub-Committee</w:t>
      </w:r>
    </w:p>
    <w:p w:rsidR="00856330" w:rsidRPr="00856330" w:rsidRDefault="00856330" w:rsidP="00856330">
      <w:pPr>
        <w:spacing w:after="0"/>
      </w:pPr>
      <w:r w:rsidRPr="00856330">
        <w:rPr>
          <w:kern w:val="32"/>
          <w:lang w:eastAsia="ja-JP"/>
        </w:rPr>
        <w:t>3:25pm</w:t>
      </w:r>
      <w:r w:rsidRPr="00856330">
        <w:rPr>
          <w:kern w:val="32"/>
          <w:lang w:eastAsia="ja-JP"/>
        </w:rPr>
        <w:tab/>
      </w:r>
      <w:r w:rsidRPr="00856330">
        <w:rPr>
          <w:kern w:val="32"/>
          <w:lang w:eastAsia="ja-JP"/>
        </w:rPr>
        <w:tab/>
      </w:r>
      <w:r w:rsidRPr="00856330">
        <w:t>Approve Calendar for 2016 Committee Meetings</w:t>
      </w:r>
    </w:p>
    <w:p w:rsidR="00856330" w:rsidRPr="00856330" w:rsidRDefault="00856330" w:rsidP="00856330">
      <w:pPr>
        <w:spacing w:after="0"/>
        <w:ind w:left="720"/>
      </w:pPr>
      <w:r w:rsidRPr="00856330">
        <w:t>January 8</w:t>
      </w:r>
    </w:p>
    <w:p w:rsidR="00856330" w:rsidRPr="00856330" w:rsidRDefault="00856330" w:rsidP="00856330">
      <w:pPr>
        <w:spacing w:after="0"/>
        <w:ind w:left="720"/>
      </w:pPr>
      <w:r w:rsidRPr="00856330">
        <w:t>February 12</w:t>
      </w:r>
    </w:p>
    <w:p w:rsidR="00856330" w:rsidRPr="00856330" w:rsidRDefault="00856330" w:rsidP="00856330">
      <w:pPr>
        <w:spacing w:after="0"/>
        <w:ind w:left="720"/>
        <w:rPr>
          <w:color w:val="5B9BD5" w:themeColor="accent1"/>
        </w:rPr>
      </w:pPr>
      <w:r w:rsidRPr="00856330">
        <w:rPr>
          <w:color w:val="5B9BD5" w:themeColor="accent1"/>
        </w:rPr>
        <w:t>Spring Break March 7-11</w:t>
      </w:r>
    </w:p>
    <w:p w:rsidR="00856330" w:rsidRPr="00856330" w:rsidRDefault="00856330" w:rsidP="00856330">
      <w:pPr>
        <w:spacing w:after="0"/>
        <w:ind w:left="720"/>
      </w:pPr>
      <w:r w:rsidRPr="00856330">
        <w:t>March 18</w:t>
      </w:r>
    </w:p>
    <w:p w:rsidR="00856330" w:rsidRPr="00856330" w:rsidRDefault="00856330" w:rsidP="00856330">
      <w:pPr>
        <w:spacing w:after="0"/>
        <w:ind w:left="720"/>
      </w:pPr>
      <w:r w:rsidRPr="00856330">
        <w:t>April 8 at local restaurant</w:t>
      </w:r>
    </w:p>
    <w:p w:rsidR="00856330" w:rsidRPr="00856330" w:rsidRDefault="00856330" w:rsidP="00856330">
      <w:pPr>
        <w:spacing w:after="0"/>
        <w:ind w:left="720"/>
      </w:pPr>
      <w:r w:rsidRPr="00856330">
        <w:t xml:space="preserve">Monday, April 11, 2016 </w:t>
      </w:r>
      <w:hyperlink r:id="rId4" w:tgtFrame="_blank" w:history="1">
        <w:r w:rsidRPr="00856330">
          <w:rPr>
            <w:rStyle w:val="Hyperlink"/>
            <w:bCs/>
            <w:u w:val="none"/>
          </w:rPr>
          <w:t>Celebrating the Engaged University</w:t>
        </w:r>
        <w:r w:rsidRPr="00856330">
          <w:rPr>
            <w:rStyle w:val="Hyperlink"/>
            <w:u w:val="none"/>
          </w:rPr>
          <w:t xml:space="preserve"> Recognition Ceremony</w:t>
        </w:r>
      </w:hyperlink>
    </w:p>
    <w:p w:rsidR="00856330" w:rsidRDefault="00856330" w:rsidP="00856330">
      <w:pPr>
        <w:spacing w:after="0"/>
        <w:ind w:left="720"/>
        <w:rPr>
          <w:color w:val="5B9BD5" w:themeColor="accent1"/>
        </w:rPr>
      </w:pPr>
      <w:r w:rsidRPr="00856330">
        <w:rPr>
          <w:color w:val="5B9BD5" w:themeColor="accent1"/>
        </w:rPr>
        <w:t>Commencement May 7</w:t>
      </w:r>
    </w:p>
    <w:p w:rsidR="00856330" w:rsidRPr="00856330" w:rsidRDefault="00856330" w:rsidP="00856330">
      <w:pPr>
        <w:spacing w:after="0"/>
        <w:ind w:left="720"/>
        <w:rPr>
          <w:color w:val="5B9BD5" w:themeColor="accent1"/>
        </w:rPr>
      </w:pPr>
    </w:p>
    <w:p w:rsidR="00856330" w:rsidRPr="00856330" w:rsidRDefault="00856330" w:rsidP="00856330">
      <w:r w:rsidRPr="00856330">
        <w:rPr>
          <w:kern w:val="32"/>
          <w:lang w:eastAsia="ja-JP"/>
        </w:rPr>
        <w:t>3:30pm</w:t>
      </w:r>
      <w:r w:rsidRPr="00856330">
        <w:rPr>
          <w:kern w:val="32"/>
          <w:lang w:eastAsia="ja-JP"/>
        </w:rPr>
        <w:tab/>
      </w:r>
      <w:r w:rsidRPr="00856330">
        <w:rPr>
          <w:kern w:val="32"/>
          <w:lang w:eastAsia="ja-JP"/>
        </w:rPr>
        <w:tab/>
        <w:t xml:space="preserve">Adjourn </w:t>
      </w:r>
      <w:r w:rsidRPr="00856330">
        <w:rPr>
          <w:i/>
          <w:kern w:val="32"/>
          <w:lang w:eastAsia="ja-JP"/>
        </w:rPr>
        <w:t xml:space="preserve">Percy </w:t>
      </w:r>
    </w:p>
    <w:p w:rsidR="00833E42" w:rsidRPr="00856330" w:rsidRDefault="00833E42"/>
    <w:sectPr w:rsidR="00833E42" w:rsidRPr="0085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30"/>
    <w:rsid w:val="000000D4"/>
    <w:rsid w:val="000018B3"/>
    <w:rsid w:val="00003168"/>
    <w:rsid w:val="00007A42"/>
    <w:rsid w:val="00021AFF"/>
    <w:rsid w:val="00032BCD"/>
    <w:rsid w:val="000351D3"/>
    <w:rsid w:val="0003570E"/>
    <w:rsid w:val="00040125"/>
    <w:rsid w:val="0004315C"/>
    <w:rsid w:val="00063E62"/>
    <w:rsid w:val="0007159B"/>
    <w:rsid w:val="000756DA"/>
    <w:rsid w:val="00083254"/>
    <w:rsid w:val="00094ADC"/>
    <w:rsid w:val="000A48B6"/>
    <w:rsid w:val="000B6CF8"/>
    <w:rsid w:val="000C21C6"/>
    <w:rsid w:val="000C6DBE"/>
    <w:rsid w:val="000D5D70"/>
    <w:rsid w:val="000E418D"/>
    <w:rsid w:val="000E6B6F"/>
    <w:rsid w:val="001017E8"/>
    <w:rsid w:val="001157DF"/>
    <w:rsid w:val="00121433"/>
    <w:rsid w:val="00133E9A"/>
    <w:rsid w:val="00134017"/>
    <w:rsid w:val="00146E86"/>
    <w:rsid w:val="00165FDB"/>
    <w:rsid w:val="00172A8A"/>
    <w:rsid w:val="00176507"/>
    <w:rsid w:val="00187C20"/>
    <w:rsid w:val="00192D97"/>
    <w:rsid w:val="00193795"/>
    <w:rsid w:val="001A4C7D"/>
    <w:rsid w:val="001A5AEE"/>
    <w:rsid w:val="001A6E3E"/>
    <w:rsid w:val="001C2765"/>
    <w:rsid w:val="001C3EA6"/>
    <w:rsid w:val="001D55B2"/>
    <w:rsid w:val="001E22B8"/>
    <w:rsid w:val="001F0191"/>
    <w:rsid w:val="001F2DEB"/>
    <w:rsid w:val="00203F90"/>
    <w:rsid w:val="00206292"/>
    <w:rsid w:val="002266F1"/>
    <w:rsid w:val="00232C9F"/>
    <w:rsid w:val="00255747"/>
    <w:rsid w:val="00256C5C"/>
    <w:rsid w:val="002813E9"/>
    <w:rsid w:val="002A0F2E"/>
    <w:rsid w:val="002B796F"/>
    <w:rsid w:val="002C228C"/>
    <w:rsid w:val="002D2B0E"/>
    <w:rsid w:val="002E332E"/>
    <w:rsid w:val="002E4C67"/>
    <w:rsid w:val="002F223E"/>
    <w:rsid w:val="00303226"/>
    <w:rsid w:val="00304D74"/>
    <w:rsid w:val="003053F9"/>
    <w:rsid w:val="0032718B"/>
    <w:rsid w:val="00327763"/>
    <w:rsid w:val="0033694C"/>
    <w:rsid w:val="00362CB4"/>
    <w:rsid w:val="00377025"/>
    <w:rsid w:val="00385164"/>
    <w:rsid w:val="00391869"/>
    <w:rsid w:val="00394185"/>
    <w:rsid w:val="003A1657"/>
    <w:rsid w:val="003B30A6"/>
    <w:rsid w:val="003C46DC"/>
    <w:rsid w:val="003D3947"/>
    <w:rsid w:val="003D4C5B"/>
    <w:rsid w:val="003F421E"/>
    <w:rsid w:val="00405D4C"/>
    <w:rsid w:val="00421E32"/>
    <w:rsid w:val="00424274"/>
    <w:rsid w:val="004254CF"/>
    <w:rsid w:val="00435193"/>
    <w:rsid w:val="00442814"/>
    <w:rsid w:val="0044499B"/>
    <w:rsid w:val="00465DFA"/>
    <w:rsid w:val="004718CB"/>
    <w:rsid w:val="0047464F"/>
    <w:rsid w:val="00474FF5"/>
    <w:rsid w:val="00492BF1"/>
    <w:rsid w:val="00492CCF"/>
    <w:rsid w:val="004969D1"/>
    <w:rsid w:val="004A0144"/>
    <w:rsid w:val="004A2E7C"/>
    <w:rsid w:val="004A5B3E"/>
    <w:rsid w:val="004B6D78"/>
    <w:rsid w:val="004B76A1"/>
    <w:rsid w:val="004C62E1"/>
    <w:rsid w:val="004D1E68"/>
    <w:rsid w:val="004E41CA"/>
    <w:rsid w:val="004E4F21"/>
    <w:rsid w:val="004F35B4"/>
    <w:rsid w:val="005227BC"/>
    <w:rsid w:val="00526F01"/>
    <w:rsid w:val="005360A9"/>
    <w:rsid w:val="00542DFB"/>
    <w:rsid w:val="005522B2"/>
    <w:rsid w:val="00555387"/>
    <w:rsid w:val="00557F8A"/>
    <w:rsid w:val="00595C62"/>
    <w:rsid w:val="005A5D16"/>
    <w:rsid w:val="005B2BC6"/>
    <w:rsid w:val="005B3C2C"/>
    <w:rsid w:val="005B417B"/>
    <w:rsid w:val="005C0437"/>
    <w:rsid w:val="005C11FF"/>
    <w:rsid w:val="005D61C1"/>
    <w:rsid w:val="005F1DA6"/>
    <w:rsid w:val="00606F22"/>
    <w:rsid w:val="006072C8"/>
    <w:rsid w:val="00610115"/>
    <w:rsid w:val="00627AF3"/>
    <w:rsid w:val="00634E2F"/>
    <w:rsid w:val="006656A5"/>
    <w:rsid w:val="00675424"/>
    <w:rsid w:val="00676A2B"/>
    <w:rsid w:val="00694C66"/>
    <w:rsid w:val="006A74DF"/>
    <w:rsid w:val="006A7616"/>
    <w:rsid w:val="006C23F0"/>
    <w:rsid w:val="006D0B0D"/>
    <w:rsid w:val="006D1FB9"/>
    <w:rsid w:val="006E178D"/>
    <w:rsid w:val="006E46E1"/>
    <w:rsid w:val="00701331"/>
    <w:rsid w:val="00705965"/>
    <w:rsid w:val="00712E67"/>
    <w:rsid w:val="007162FF"/>
    <w:rsid w:val="00716D7E"/>
    <w:rsid w:val="00717028"/>
    <w:rsid w:val="007304C0"/>
    <w:rsid w:val="007308C2"/>
    <w:rsid w:val="00744A2F"/>
    <w:rsid w:val="007549F6"/>
    <w:rsid w:val="00762FA7"/>
    <w:rsid w:val="00771439"/>
    <w:rsid w:val="00794FAC"/>
    <w:rsid w:val="00796B39"/>
    <w:rsid w:val="00796F70"/>
    <w:rsid w:val="007D0420"/>
    <w:rsid w:val="007D4AE6"/>
    <w:rsid w:val="007D7F6D"/>
    <w:rsid w:val="007E33F9"/>
    <w:rsid w:val="007F5D82"/>
    <w:rsid w:val="007F7F73"/>
    <w:rsid w:val="008135E1"/>
    <w:rsid w:val="008158D6"/>
    <w:rsid w:val="0081731E"/>
    <w:rsid w:val="008240C4"/>
    <w:rsid w:val="008328DE"/>
    <w:rsid w:val="00833E42"/>
    <w:rsid w:val="00834F28"/>
    <w:rsid w:val="00840E7D"/>
    <w:rsid w:val="00856330"/>
    <w:rsid w:val="0085797B"/>
    <w:rsid w:val="00881D18"/>
    <w:rsid w:val="00882A2F"/>
    <w:rsid w:val="008846E0"/>
    <w:rsid w:val="00891EBD"/>
    <w:rsid w:val="008A2A2E"/>
    <w:rsid w:val="008B0427"/>
    <w:rsid w:val="008B3CAB"/>
    <w:rsid w:val="008D6053"/>
    <w:rsid w:val="008D7306"/>
    <w:rsid w:val="008E1A09"/>
    <w:rsid w:val="008E6C8D"/>
    <w:rsid w:val="00904501"/>
    <w:rsid w:val="00907B8B"/>
    <w:rsid w:val="00910B30"/>
    <w:rsid w:val="00912E62"/>
    <w:rsid w:val="00922CF6"/>
    <w:rsid w:val="009252B6"/>
    <w:rsid w:val="00930852"/>
    <w:rsid w:val="00934C38"/>
    <w:rsid w:val="00936B82"/>
    <w:rsid w:val="009416FC"/>
    <w:rsid w:val="00974338"/>
    <w:rsid w:val="009820C0"/>
    <w:rsid w:val="009B225D"/>
    <w:rsid w:val="00A1143B"/>
    <w:rsid w:val="00A25F0B"/>
    <w:rsid w:val="00A56B3D"/>
    <w:rsid w:val="00A75618"/>
    <w:rsid w:val="00A757E7"/>
    <w:rsid w:val="00A777F7"/>
    <w:rsid w:val="00A85E64"/>
    <w:rsid w:val="00A91E2F"/>
    <w:rsid w:val="00AB540D"/>
    <w:rsid w:val="00AB7B47"/>
    <w:rsid w:val="00AC4EA9"/>
    <w:rsid w:val="00AF415A"/>
    <w:rsid w:val="00B01D4A"/>
    <w:rsid w:val="00B02EC5"/>
    <w:rsid w:val="00B03A8E"/>
    <w:rsid w:val="00B03D19"/>
    <w:rsid w:val="00B04CA1"/>
    <w:rsid w:val="00B05B5B"/>
    <w:rsid w:val="00B2439D"/>
    <w:rsid w:val="00B27045"/>
    <w:rsid w:val="00B404B6"/>
    <w:rsid w:val="00B4161A"/>
    <w:rsid w:val="00B45762"/>
    <w:rsid w:val="00B60A60"/>
    <w:rsid w:val="00B73A89"/>
    <w:rsid w:val="00B86F5C"/>
    <w:rsid w:val="00BA1814"/>
    <w:rsid w:val="00BA65D1"/>
    <w:rsid w:val="00BB2015"/>
    <w:rsid w:val="00BE7B71"/>
    <w:rsid w:val="00BF7645"/>
    <w:rsid w:val="00C14EBC"/>
    <w:rsid w:val="00C17AD1"/>
    <w:rsid w:val="00C31DEC"/>
    <w:rsid w:val="00C321A7"/>
    <w:rsid w:val="00C43085"/>
    <w:rsid w:val="00C46FA6"/>
    <w:rsid w:val="00C514AF"/>
    <w:rsid w:val="00C613CF"/>
    <w:rsid w:val="00C6778B"/>
    <w:rsid w:val="00C7161B"/>
    <w:rsid w:val="00C8754A"/>
    <w:rsid w:val="00CA4000"/>
    <w:rsid w:val="00CB448B"/>
    <w:rsid w:val="00CC42AC"/>
    <w:rsid w:val="00CE19E5"/>
    <w:rsid w:val="00CE79F0"/>
    <w:rsid w:val="00CF25E9"/>
    <w:rsid w:val="00CF292E"/>
    <w:rsid w:val="00CF484D"/>
    <w:rsid w:val="00D05E13"/>
    <w:rsid w:val="00D149B4"/>
    <w:rsid w:val="00D17B34"/>
    <w:rsid w:val="00D30038"/>
    <w:rsid w:val="00D32329"/>
    <w:rsid w:val="00D33E60"/>
    <w:rsid w:val="00D542D3"/>
    <w:rsid w:val="00D62415"/>
    <w:rsid w:val="00D62C27"/>
    <w:rsid w:val="00D714FF"/>
    <w:rsid w:val="00D72A54"/>
    <w:rsid w:val="00D81094"/>
    <w:rsid w:val="00D8489A"/>
    <w:rsid w:val="00D92B2D"/>
    <w:rsid w:val="00D9699A"/>
    <w:rsid w:val="00DA26D2"/>
    <w:rsid w:val="00DA60BC"/>
    <w:rsid w:val="00DA619C"/>
    <w:rsid w:val="00DB3EE1"/>
    <w:rsid w:val="00DB5A63"/>
    <w:rsid w:val="00DB6D53"/>
    <w:rsid w:val="00DB7CF4"/>
    <w:rsid w:val="00DC666F"/>
    <w:rsid w:val="00DD0542"/>
    <w:rsid w:val="00DE7EFC"/>
    <w:rsid w:val="00E10248"/>
    <w:rsid w:val="00E12512"/>
    <w:rsid w:val="00E21056"/>
    <w:rsid w:val="00E229FA"/>
    <w:rsid w:val="00E22FF6"/>
    <w:rsid w:val="00E24C1F"/>
    <w:rsid w:val="00E250FC"/>
    <w:rsid w:val="00E3098C"/>
    <w:rsid w:val="00E352C1"/>
    <w:rsid w:val="00E45516"/>
    <w:rsid w:val="00E53C3B"/>
    <w:rsid w:val="00E56B8D"/>
    <w:rsid w:val="00E65128"/>
    <w:rsid w:val="00E65CA8"/>
    <w:rsid w:val="00EC0D7B"/>
    <w:rsid w:val="00EC3A6E"/>
    <w:rsid w:val="00EF5F64"/>
    <w:rsid w:val="00EF72CC"/>
    <w:rsid w:val="00F02BD9"/>
    <w:rsid w:val="00F115A7"/>
    <w:rsid w:val="00F16B09"/>
    <w:rsid w:val="00F23170"/>
    <w:rsid w:val="00F24B1C"/>
    <w:rsid w:val="00F34970"/>
    <w:rsid w:val="00F54A0E"/>
    <w:rsid w:val="00F60602"/>
    <w:rsid w:val="00F61C3A"/>
    <w:rsid w:val="00F66D19"/>
    <w:rsid w:val="00F77D5F"/>
    <w:rsid w:val="00F83844"/>
    <w:rsid w:val="00F856EE"/>
    <w:rsid w:val="00FA5CFF"/>
    <w:rsid w:val="00FA6A10"/>
    <w:rsid w:val="00FC53D0"/>
    <w:rsid w:val="00FE4131"/>
    <w:rsid w:val="00FE50AA"/>
    <w:rsid w:val="00FE6243"/>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70A83-E15C-49A5-B170-E97DF93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30"/>
  </w:style>
  <w:style w:type="paragraph" w:styleId="Heading1">
    <w:name w:val="heading 1"/>
    <w:basedOn w:val="Normal"/>
    <w:next w:val="Normal"/>
    <w:link w:val="Heading1Char"/>
    <w:uiPriority w:val="99"/>
    <w:qFormat/>
    <w:rsid w:val="00856330"/>
    <w:pPr>
      <w:keepNext/>
      <w:autoSpaceDE w:val="0"/>
      <w:autoSpaceDN w:val="0"/>
      <w:adjustRightInd w:val="0"/>
      <w:spacing w:after="0" w:line="240" w:lineRule="auto"/>
      <w:jc w:val="center"/>
      <w:outlineLvl w:val="0"/>
    </w:pPr>
    <w:rPr>
      <w:rFonts w:ascii="Cambria" w:eastAsia="Times New Roman" w:hAnsi="Cambria" w:cs="Times New Roman"/>
      <w:b/>
      <w:kern w:val="32"/>
      <w:sz w:val="32"/>
      <w:szCs w:val="20"/>
      <w:lang w:eastAsia="ja-JP"/>
    </w:rPr>
  </w:style>
  <w:style w:type="paragraph" w:styleId="Heading2">
    <w:name w:val="heading 2"/>
    <w:basedOn w:val="Normal"/>
    <w:next w:val="Normal"/>
    <w:link w:val="Heading2Char"/>
    <w:uiPriority w:val="9"/>
    <w:semiHidden/>
    <w:unhideWhenUsed/>
    <w:qFormat/>
    <w:rsid w:val="008563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330"/>
    <w:rPr>
      <w:rFonts w:ascii="Cambria" w:eastAsia="Times New Roman" w:hAnsi="Cambria" w:cs="Times New Roman"/>
      <w:b/>
      <w:kern w:val="32"/>
      <w:sz w:val="32"/>
      <w:szCs w:val="20"/>
      <w:lang w:eastAsia="ja-JP"/>
    </w:rPr>
  </w:style>
  <w:style w:type="character" w:customStyle="1" w:styleId="Heading2Char">
    <w:name w:val="Heading 2 Char"/>
    <w:basedOn w:val="DefaultParagraphFont"/>
    <w:link w:val="Heading2"/>
    <w:uiPriority w:val="9"/>
    <w:semiHidden/>
    <w:rsid w:val="0085633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6330"/>
    <w:rPr>
      <w:color w:val="0563C1" w:themeColor="hyperlink"/>
      <w:u w:val="single"/>
    </w:rPr>
  </w:style>
  <w:style w:type="character" w:customStyle="1" w:styleId="normaltextrun">
    <w:name w:val="normaltextrun"/>
    <w:basedOn w:val="DefaultParagraphFont"/>
    <w:rsid w:val="00856330"/>
  </w:style>
  <w:style w:type="paragraph" w:styleId="Title">
    <w:name w:val="Title"/>
    <w:basedOn w:val="Normal"/>
    <w:link w:val="TitleChar"/>
    <w:uiPriority w:val="99"/>
    <w:qFormat/>
    <w:rsid w:val="00856330"/>
    <w:pPr>
      <w:autoSpaceDE w:val="0"/>
      <w:autoSpaceDN w:val="0"/>
      <w:adjustRightInd w:val="0"/>
      <w:spacing w:after="0" w:line="240" w:lineRule="auto"/>
      <w:jc w:val="center"/>
    </w:pPr>
    <w:rPr>
      <w:rFonts w:ascii="Cambria" w:eastAsia="Times New Roman" w:hAnsi="Cambria" w:cs="Times New Roman"/>
      <w:b/>
      <w:kern w:val="28"/>
      <w:sz w:val="32"/>
      <w:szCs w:val="20"/>
      <w:lang w:eastAsia="ja-JP"/>
    </w:rPr>
  </w:style>
  <w:style w:type="character" w:customStyle="1" w:styleId="TitleChar">
    <w:name w:val="Title Char"/>
    <w:basedOn w:val="DefaultParagraphFont"/>
    <w:link w:val="Title"/>
    <w:uiPriority w:val="99"/>
    <w:rsid w:val="00856330"/>
    <w:rPr>
      <w:rFonts w:ascii="Cambria" w:eastAsia="Times New Roman" w:hAnsi="Cambria" w:cs="Times New Roman"/>
      <w:b/>
      <w:kern w:val="28"/>
      <w:sz w:val="3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vost.ncsu.edu/governance/standing-committees/extension-engagement/2013-2014/documents/CelebratingtheEngagedUniversityPowerpointFin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2401</Characters>
  <Application>Microsoft Office Word</Application>
  <DocSecurity>0</DocSecurity>
  <Lines>20</Lines>
  <Paragraphs>5</Paragraphs>
  <ScaleCrop>false</ScaleCrop>
  <Company>Microsoft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phooper</dc:creator>
  <cp:keywords/>
  <dc:description/>
  <cp:lastModifiedBy>phooper</cp:lastModifiedBy>
  <cp:revision>1</cp:revision>
  <dcterms:created xsi:type="dcterms:W3CDTF">2015-10-23T04:44:00Z</dcterms:created>
  <dcterms:modified xsi:type="dcterms:W3CDTF">2015-10-23T04:47:00Z</dcterms:modified>
</cp:coreProperties>
</file>