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University Standing Committee for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Extension, Engagement, and Economic Development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pxppsyiuub9m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Station 701 N Person Street, Raleigh, NC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1:30 – 3:30 p.m. Friday, April, 2016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dy74827qy8w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gshnczdrg3ap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2"/>
          <w:szCs w:val="22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1:30   </w:t>
        <w:tab/>
        <w:t xml:space="preserve">Convene and Welcome 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1:32   </w:t>
        <w:tab/>
        <w:t xml:space="preserve">Introductions– </w:t>
      </w:r>
      <w:r w:rsidDel="00000000" w:rsidR="00000000" w:rsidRPr="00000000">
        <w:rPr>
          <w:i w:val="1"/>
          <w:rtl w:val="0"/>
        </w:rPr>
        <w:t xml:space="preserve">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1:37   </w:t>
        <w:tab/>
        <w:t xml:space="preserve">Review and Approval of March Minutes – </w:t>
      </w:r>
      <w:r w:rsidDel="00000000" w:rsidR="00000000" w:rsidRPr="00000000">
        <w:rPr>
          <w:i w:val="1"/>
          <w:rtl w:val="0"/>
        </w:rPr>
        <w:t xml:space="preserve">Autumn Belk, Vice Chair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1:40   </w:t>
        <w:tab/>
        <w:t xml:space="preserve">Update and Review of Committee Highlights 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85623"/>
          <w:rtl w:val="0"/>
        </w:rPr>
        <w:t xml:space="preserve">Opal Mann Green Award-</w:t>
      </w:r>
      <w:r w:rsidDel="00000000" w:rsidR="00000000" w:rsidRPr="00000000">
        <w:rPr>
          <w:color w:val="385623"/>
          <w:rtl w:val="0"/>
        </w:rPr>
        <w:t xml:space="preserve"> </w:t>
      </w:r>
      <w:r w:rsidDel="00000000" w:rsidR="00000000" w:rsidRPr="00000000">
        <w:rPr>
          <w:color w:val="00b0f0"/>
          <w:u w:val="single"/>
          <w:rtl w:val="0"/>
        </w:rPr>
        <w:t xml:space="preserve">North Carolina Food Youth Initiative </w:t>
      </w:r>
      <w:r w:rsidDel="00000000" w:rsidR="00000000" w:rsidRPr="00000000">
        <w:rPr>
          <w:color w:val="00b0f0"/>
          <w:rtl w:val="0"/>
        </w:rPr>
        <w:t xml:space="preserve">, Tessa Thraves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85623"/>
          <w:rtl w:val="0"/>
        </w:rPr>
        <w:t xml:space="preserve">Gov. James E. Holshouser, Jr. Award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b0f0"/>
          <w:rtl w:val="0"/>
        </w:rPr>
        <w:t xml:space="preserve">Dr. Steven McKeand, College of Natural Resources as NC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85623"/>
          <w:rtl w:val="0"/>
        </w:rPr>
        <w:t xml:space="preserve">Seed Grant Award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b0f0"/>
          <w:rtl w:val="0"/>
        </w:rPr>
        <w:t xml:space="preserve">Omitted this year by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85623"/>
          <w:rtl w:val="0"/>
        </w:rPr>
        <w:t xml:space="preserve">Kellogg-McGrath Nomination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b0f0"/>
          <w:u w:val="single"/>
          <w:rtl w:val="0"/>
        </w:rPr>
        <w:t xml:space="preserve">Voices into Action</w:t>
      </w:r>
      <w:r w:rsidDel="00000000" w:rsidR="00000000" w:rsidRPr="00000000">
        <w:rPr>
          <w:color w:val="00b0f0"/>
          <w:rtl w:val="0"/>
        </w:rPr>
        <w:t xml:space="preserve">, Dr. Sarah Bowen, </w:t>
      </w:r>
      <w:r w:rsidDel="00000000" w:rsidR="00000000" w:rsidRPr="00000000">
        <w:rPr>
          <w:i w:val="1"/>
          <w:color w:val="00b0f0"/>
          <w:rtl w:val="0"/>
        </w:rPr>
        <w:t xml:space="preserve">Declined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85623"/>
          <w:rtl w:val="0"/>
        </w:rPr>
        <w:t xml:space="preserve">Outreach and Engagement New Engagement Forum</w:t>
      </w:r>
      <w:r w:rsidDel="00000000" w:rsidR="00000000" w:rsidRPr="00000000">
        <w:rPr>
          <w:color w:val="385623"/>
          <w:rtl w:val="0"/>
        </w:rPr>
        <w:t xml:space="preserve">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color w:val="00b0f0"/>
          <w:rtl w:val="0"/>
        </w:rPr>
        <w:t xml:space="preserve">August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1:50   </w:t>
        <w:tab/>
        <w:t xml:space="preserve">Sub-committee Highlights – </w:t>
      </w:r>
      <w:r w:rsidDel="00000000" w:rsidR="00000000" w:rsidRPr="00000000">
        <w:rPr>
          <w:i w:val="1"/>
          <w:rtl w:val="0"/>
        </w:rPr>
        <w:t xml:space="preserve">Sub-committee Chairs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1  Website 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Mark Megalos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2  Scholarship Engagement 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Willa Casstevens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3  Undergrad High Impact Student Engagement</w:t>
      </w:r>
      <w:r w:rsidDel="00000000" w:rsidR="00000000" w:rsidRPr="00000000">
        <w:rPr>
          <w:color w:val="538135"/>
          <w:rtl w:val="0"/>
        </w:rPr>
        <w:t xml:space="preserve"> </w:t>
      </w:r>
      <w:r w:rsidDel="00000000" w:rsidR="00000000" w:rsidRPr="00000000">
        <w:rPr>
          <w:b w:val="1"/>
          <w:color w:val="538135"/>
          <w:rtl w:val="0"/>
        </w:rPr>
        <w:t xml:space="preserve">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Angkana Bode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2:05   </w:t>
        <w:tab/>
        <w:t xml:space="preserve">Next Year’s Committee- Chair: </w:t>
      </w:r>
      <w:r w:rsidDel="00000000" w:rsidR="00000000" w:rsidRPr="00000000">
        <w:rPr>
          <w:color w:val="00b0f0"/>
          <w:rtl w:val="0"/>
        </w:rPr>
        <w:t xml:space="preserve">Autumn Belk</w:t>
      </w:r>
      <w:r w:rsidDel="00000000" w:rsidR="00000000" w:rsidRPr="00000000">
        <w:rPr>
          <w:rtl w:val="0"/>
        </w:rPr>
        <w:t xml:space="preserve">, Vice-Chair: </w:t>
      </w:r>
      <w:r w:rsidDel="00000000" w:rsidR="00000000" w:rsidRPr="00000000">
        <w:rPr>
          <w:color w:val="00b0f0"/>
          <w:rtl w:val="0"/>
        </w:rPr>
        <w:t xml:space="preserve">Lisa Chapman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2:10   </w:t>
        <w:tab/>
        <w:t xml:space="preserve">Share one highlight of your time with the committee this year– </w:t>
      </w:r>
      <w:r w:rsidDel="00000000" w:rsidR="00000000" w:rsidRPr="00000000">
        <w:rPr>
          <w:i w:val="1"/>
          <w:rtl w:val="0"/>
        </w:rPr>
        <w:t xml:space="preserve">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2:20   </w:t>
        <w:tab/>
        <w:t xml:space="preserve">Other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b9bd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2:30   </w:t>
        <w:tab/>
        <w:t xml:space="preserve">Best Wishes for a Great Summer and Adjourn-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